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20B" w:rsidRPr="008E5CD1" w:rsidRDefault="00B265E5">
      <w:pPr>
        <w:rPr>
          <w:b/>
          <w:sz w:val="36"/>
        </w:rPr>
      </w:pPr>
      <w:r w:rsidRPr="008E5CD1">
        <w:rPr>
          <w:b/>
          <w:sz w:val="36"/>
        </w:rPr>
        <w:t xml:space="preserve">Lab </w:t>
      </w:r>
      <w:r w:rsidR="008E5CD1">
        <w:rPr>
          <w:b/>
          <w:sz w:val="36"/>
        </w:rPr>
        <w:t>11</w:t>
      </w:r>
    </w:p>
    <w:p w:rsidR="00B265E5" w:rsidRDefault="00B265E5"/>
    <w:p w:rsidR="00B265E5" w:rsidRDefault="00B265E5" w:rsidP="00B265E5">
      <w:pPr>
        <w:pStyle w:val="Heading1"/>
      </w:pPr>
      <w:r>
        <w:t>Contingency Tables</w:t>
      </w:r>
    </w:p>
    <w:p w:rsidR="00B265E5" w:rsidRPr="00B265E5" w:rsidRDefault="00B265E5" w:rsidP="00B265E5">
      <w:pPr>
        <w:numPr>
          <w:ilvl w:val="0"/>
          <w:numId w:val="3"/>
        </w:numPr>
        <w:spacing w:after="120"/>
        <w:rPr>
          <w:bCs/>
        </w:rPr>
      </w:pPr>
      <w:r>
        <w:rPr>
          <w:bCs/>
        </w:rPr>
        <w:t>What is a contingency table?  It shows the relationship between two categorical variables:</w:t>
      </w:r>
    </w:p>
    <w:tbl>
      <w:tblPr>
        <w:tblW w:w="0" w:type="auto"/>
        <w:jc w:val="center"/>
        <w:tblInd w:w="828" w:type="dxa"/>
        <w:tblLook w:val="0000" w:firstRow="0" w:lastRow="0" w:firstColumn="0" w:lastColumn="0" w:noHBand="0" w:noVBand="0"/>
      </w:tblPr>
      <w:tblGrid>
        <w:gridCol w:w="1087"/>
        <w:gridCol w:w="1170"/>
        <w:gridCol w:w="983"/>
        <w:gridCol w:w="1076"/>
      </w:tblGrid>
      <w:tr w:rsidR="00B265E5" w:rsidTr="009712E3">
        <w:trPr>
          <w:cantSplit/>
          <w:jc w:val="center"/>
        </w:trPr>
        <w:tc>
          <w:tcPr>
            <w:tcW w:w="1087" w:type="dxa"/>
          </w:tcPr>
          <w:p w:rsidR="00B265E5" w:rsidRDefault="00B265E5" w:rsidP="009712E3">
            <w:pPr>
              <w:jc w:val="center"/>
              <w:rPr>
                <w:bCs/>
              </w:rPr>
            </w:pPr>
          </w:p>
        </w:tc>
        <w:tc>
          <w:tcPr>
            <w:tcW w:w="2153" w:type="dxa"/>
            <w:gridSpan w:val="2"/>
            <w:tcBorders>
              <w:bottom w:val="single" w:sz="4" w:space="0" w:color="auto"/>
            </w:tcBorders>
          </w:tcPr>
          <w:p w:rsidR="00B265E5" w:rsidRDefault="00B265E5" w:rsidP="009712E3">
            <w:pPr>
              <w:jc w:val="center"/>
              <w:rPr>
                <w:bCs/>
              </w:rPr>
            </w:pPr>
            <w:r>
              <w:rPr>
                <w:bCs/>
              </w:rPr>
              <w:t>Outcome</w:t>
            </w:r>
          </w:p>
        </w:tc>
        <w:tc>
          <w:tcPr>
            <w:tcW w:w="900" w:type="dxa"/>
          </w:tcPr>
          <w:p w:rsidR="00B265E5" w:rsidRDefault="00B265E5" w:rsidP="009712E3">
            <w:pPr>
              <w:jc w:val="center"/>
              <w:rPr>
                <w:bCs/>
              </w:rPr>
            </w:pPr>
          </w:p>
        </w:tc>
      </w:tr>
      <w:tr w:rsidR="00B265E5" w:rsidTr="009712E3">
        <w:trPr>
          <w:jc w:val="center"/>
        </w:trPr>
        <w:tc>
          <w:tcPr>
            <w:tcW w:w="1087" w:type="dxa"/>
          </w:tcPr>
          <w:p w:rsidR="00B265E5" w:rsidRDefault="00B265E5" w:rsidP="009712E3">
            <w:pPr>
              <w:jc w:val="center"/>
              <w:rPr>
                <w:bCs/>
              </w:rPr>
            </w:pPr>
          </w:p>
        </w:tc>
        <w:tc>
          <w:tcPr>
            <w:tcW w:w="1170" w:type="dxa"/>
            <w:tcBorders>
              <w:top w:val="single" w:sz="4" w:space="0" w:color="auto"/>
              <w:bottom w:val="single" w:sz="4" w:space="0" w:color="auto"/>
            </w:tcBorders>
          </w:tcPr>
          <w:p w:rsidR="00B265E5" w:rsidRDefault="00B265E5" w:rsidP="009712E3">
            <w:pPr>
              <w:jc w:val="center"/>
              <w:rPr>
                <w:bCs/>
              </w:rPr>
            </w:pPr>
            <w:r>
              <w:rPr>
                <w:bCs/>
              </w:rPr>
              <w:t>Yes</w:t>
            </w:r>
          </w:p>
        </w:tc>
        <w:tc>
          <w:tcPr>
            <w:tcW w:w="983" w:type="dxa"/>
            <w:tcBorders>
              <w:top w:val="single" w:sz="4" w:space="0" w:color="auto"/>
              <w:bottom w:val="single" w:sz="4" w:space="0" w:color="auto"/>
            </w:tcBorders>
          </w:tcPr>
          <w:p w:rsidR="00B265E5" w:rsidRDefault="00B265E5" w:rsidP="009712E3">
            <w:pPr>
              <w:jc w:val="center"/>
              <w:rPr>
                <w:bCs/>
              </w:rPr>
            </w:pPr>
            <w:r>
              <w:rPr>
                <w:bCs/>
              </w:rPr>
              <w:t xml:space="preserve">No </w:t>
            </w:r>
          </w:p>
        </w:tc>
        <w:tc>
          <w:tcPr>
            <w:tcW w:w="900" w:type="dxa"/>
          </w:tcPr>
          <w:p w:rsidR="00B265E5" w:rsidRDefault="00B265E5" w:rsidP="009712E3">
            <w:pPr>
              <w:jc w:val="center"/>
              <w:rPr>
                <w:bCs/>
              </w:rPr>
            </w:pPr>
            <w:r>
              <w:rPr>
                <w:bCs/>
              </w:rPr>
              <w:t>Total</w:t>
            </w:r>
          </w:p>
        </w:tc>
      </w:tr>
      <w:tr w:rsidR="00B265E5" w:rsidTr="009712E3">
        <w:trPr>
          <w:jc w:val="center"/>
        </w:trPr>
        <w:tc>
          <w:tcPr>
            <w:tcW w:w="1087" w:type="dxa"/>
            <w:tcBorders>
              <w:right w:val="single" w:sz="4" w:space="0" w:color="auto"/>
            </w:tcBorders>
          </w:tcPr>
          <w:p w:rsidR="00B265E5" w:rsidRDefault="00B265E5" w:rsidP="009712E3">
            <w:pPr>
              <w:jc w:val="center"/>
              <w:rPr>
                <w:bCs/>
              </w:rPr>
            </w:pPr>
            <w:r>
              <w:rPr>
                <w:bCs/>
              </w:rPr>
              <w:t>Group 1</w:t>
            </w:r>
          </w:p>
        </w:tc>
        <w:tc>
          <w:tcPr>
            <w:tcW w:w="1170" w:type="dxa"/>
            <w:tcBorders>
              <w:top w:val="single" w:sz="4" w:space="0" w:color="auto"/>
              <w:left w:val="single" w:sz="4" w:space="0" w:color="auto"/>
              <w:bottom w:val="single" w:sz="4" w:space="0" w:color="auto"/>
              <w:right w:val="single" w:sz="4" w:space="0" w:color="auto"/>
            </w:tcBorders>
          </w:tcPr>
          <w:p w:rsidR="00B265E5" w:rsidRDefault="00B265E5" w:rsidP="009712E3">
            <w:pPr>
              <w:jc w:val="center"/>
              <w:rPr>
                <w:bCs/>
              </w:rPr>
            </w:pPr>
            <w:r>
              <w:rPr>
                <w:bCs/>
              </w:rPr>
              <w:t>a</w:t>
            </w:r>
          </w:p>
        </w:tc>
        <w:tc>
          <w:tcPr>
            <w:tcW w:w="983" w:type="dxa"/>
            <w:tcBorders>
              <w:top w:val="single" w:sz="4" w:space="0" w:color="auto"/>
              <w:left w:val="single" w:sz="4" w:space="0" w:color="auto"/>
              <w:bottom w:val="single" w:sz="4" w:space="0" w:color="auto"/>
              <w:right w:val="single" w:sz="4" w:space="0" w:color="auto"/>
            </w:tcBorders>
          </w:tcPr>
          <w:p w:rsidR="00B265E5" w:rsidRDefault="00B265E5" w:rsidP="009712E3">
            <w:pPr>
              <w:jc w:val="center"/>
              <w:rPr>
                <w:bCs/>
              </w:rPr>
            </w:pPr>
            <w:r>
              <w:rPr>
                <w:bCs/>
              </w:rPr>
              <w:t>b</w:t>
            </w:r>
          </w:p>
        </w:tc>
        <w:tc>
          <w:tcPr>
            <w:tcW w:w="900" w:type="dxa"/>
            <w:tcBorders>
              <w:left w:val="single" w:sz="4" w:space="0" w:color="auto"/>
            </w:tcBorders>
          </w:tcPr>
          <w:p w:rsidR="00B265E5" w:rsidRDefault="00B265E5" w:rsidP="009712E3">
            <w:pPr>
              <w:jc w:val="center"/>
              <w:rPr>
                <w:bCs/>
              </w:rPr>
            </w:pPr>
            <w:proofErr w:type="spellStart"/>
            <w:r>
              <w:rPr>
                <w:bCs/>
              </w:rPr>
              <w:t>a+b</w:t>
            </w:r>
            <w:proofErr w:type="spellEnd"/>
          </w:p>
        </w:tc>
      </w:tr>
      <w:tr w:rsidR="00B265E5" w:rsidTr="009712E3">
        <w:trPr>
          <w:jc w:val="center"/>
        </w:trPr>
        <w:tc>
          <w:tcPr>
            <w:tcW w:w="1087" w:type="dxa"/>
            <w:tcBorders>
              <w:right w:val="single" w:sz="4" w:space="0" w:color="auto"/>
            </w:tcBorders>
          </w:tcPr>
          <w:p w:rsidR="00B265E5" w:rsidRDefault="00B265E5" w:rsidP="009712E3">
            <w:pPr>
              <w:jc w:val="center"/>
              <w:rPr>
                <w:bCs/>
              </w:rPr>
            </w:pPr>
            <w:r>
              <w:rPr>
                <w:bCs/>
              </w:rPr>
              <w:t>Group 2</w:t>
            </w:r>
          </w:p>
        </w:tc>
        <w:tc>
          <w:tcPr>
            <w:tcW w:w="1170" w:type="dxa"/>
            <w:tcBorders>
              <w:top w:val="single" w:sz="4" w:space="0" w:color="auto"/>
              <w:left w:val="single" w:sz="4" w:space="0" w:color="auto"/>
              <w:bottom w:val="single" w:sz="4" w:space="0" w:color="auto"/>
              <w:right w:val="single" w:sz="4" w:space="0" w:color="auto"/>
            </w:tcBorders>
          </w:tcPr>
          <w:p w:rsidR="00B265E5" w:rsidRDefault="00B265E5" w:rsidP="009712E3">
            <w:pPr>
              <w:jc w:val="center"/>
              <w:rPr>
                <w:bCs/>
              </w:rPr>
            </w:pPr>
            <w:r>
              <w:rPr>
                <w:bCs/>
              </w:rPr>
              <w:t>c</w:t>
            </w:r>
          </w:p>
        </w:tc>
        <w:tc>
          <w:tcPr>
            <w:tcW w:w="983" w:type="dxa"/>
            <w:tcBorders>
              <w:top w:val="single" w:sz="4" w:space="0" w:color="auto"/>
              <w:left w:val="single" w:sz="4" w:space="0" w:color="auto"/>
              <w:bottom w:val="single" w:sz="4" w:space="0" w:color="auto"/>
              <w:right w:val="single" w:sz="4" w:space="0" w:color="auto"/>
            </w:tcBorders>
          </w:tcPr>
          <w:p w:rsidR="00B265E5" w:rsidRDefault="00B265E5" w:rsidP="009712E3">
            <w:pPr>
              <w:jc w:val="center"/>
              <w:rPr>
                <w:bCs/>
              </w:rPr>
            </w:pPr>
            <w:r>
              <w:rPr>
                <w:bCs/>
              </w:rPr>
              <w:t>d</w:t>
            </w:r>
          </w:p>
        </w:tc>
        <w:tc>
          <w:tcPr>
            <w:tcW w:w="900" w:type="dxa"/>
            <w:tcBorders>
              <w:left w:val="single" w:sz="4" w:space="0" w:color="auto"/>
            </w:tcBorders>
          </w:tcPr>
          <w:p w:rsidR="00B265E5" w:rsidRDefault="00B265E5" w:rsidP="009712E3">
            <w:pPr>
              <w:jc w:val="center"/>
              <w:rPr>
                <w:bCs/>
              </w:rPr>
            </w:pPr>
            <w:proofErr w:type="spellStart"/>
            <w:r>
              <w:rPr>
                <w:bCs/>
              </w:rPr>
              <w:t>c+d</w:t>
            </w:r>
            <w:proofErr w:type="spellEnd"/>
          </w:p>
        </w:tc>
      </w:tr>
      <w:tr w:rsidR="00B265E5" w:rsidTr="009712E3">
        <w:trPr>
          <w:jc w:val="center"/>
        </w:trPr>
        <w:tc>
          <w:tcPr>
            <w:tcW w:w="1087" w:type="dxa"/>
          </w:tcPr>
          <w:p w:rsidR="00B265E5" w:rsidRDefault="00B265E5" w:rsidP="009712E3">
            <w:pPr>
              <w:jc w:val="center"/>
              <w:rPr>
                <w:bCs/>
              </w:rPr>
            </w:pPr>
            <w:r>
              <w:rPr>
                <w:bCs/>
              </w:rPr>
              <w:t>Total</w:t>
            </w:r>
          </w:p>
        </w:tc>
        <w:tc>
          <w:tcPr>
            <w:tcW w:w="1170" w:type="dxa"/>
            <w:tcBorders>
              <w:top w:val="single" w:sz="4" w:space="0" w:color="auto"/>
            </w:tcBorders>
          </w:tcPr>
          <w:p w:rsidR="00B265E5" w:rsidRDefault="00B265E5" w:rsidP="009712E3">
            <w:pPr>
              <w:jc w:val="center"/>
              <w:rPr>
                <w:bCs/>
              </w:rPr>
            </w:pPr>
            <w:proofErr w:type="spellStart"/>
            <w:r>
              <w:rPr>
                <w:bCs/>
              </w:rPr>
              <w:t>a+c</w:t>
            </w:r>
            <w:proofErr w:type="spellEnd"/>
          </w:p>
        </w:tc>
        <w:tc>
          <w:tcPr>
            <w:tcW w:w="983" w:type="dxa"/>
            <w:tcBorders>
              <w:top w:val="single" w:sz="4" w:space="0" w:color="auto"/>
            </w:tcBorders>
          </w:tcPr>
          <w:p w:rsidR="00B265E5" w:rsidRDefault="00B265E5" w:rsidP="009712E3">
            <w:pPr>
              <w:jc w:val="center"/>
              <w:rPr>
                <w:bCs/>
              </w:rPr>
            </w:pPr>
            <w:proofErr w:type="spellStart"/>
            <w:r>
              <w:rPr>
                <w:bCs/>
              </w:rPr>
              <w:t>b+d</w:t>
            </w:r>
            <w:proofErr w:type="spellEnd"/>
          </w:p>
        </w:tc>
        <w:tc>
          <w:tcPr>
            <w:tcW w:w="900" w:type="dxa"/>
          </w:tcPr>
          <w:p w:rsidR="00B265E5" w:rsidRDefault="00B265E5" w:rsidP="009712E3">
            <w:pPr>
              <w:jc w:val="center"/>
              <w:rPr>
                <w:bCs/>
              </w:rPr>
            </w:pPr>
            <w:proofErr w:type="spellStart"/>
            <w:r>
              <w:rPr>
                <w:bCs/>
              </w:rPr>
              <w:t>a+b+c+d</w:t>
            </w:r>
            <w:proofErr w:type="spellEnd"/>
          </w:p>
        </w:tc>
      </w:tr>
    </w:tbl>
    <w:p w:rsidR="00EC2148" w:rsidRDefault="00EC2148" w:rsidP="00B265E5">
      <w:pPr>
        <w:spacing w:after="120"/>
        <w:rPr>
          <w:bCs/>
        </w:rPr>
      </w:pPr>
    </w:p>
    <w:p w:rsidR="00F75B29" w:rsidRPr="00F75B29" w:rsidRDefault="00F75B29" w:rsidP="00F75B29">
      <w:pPr>
        <w:spacing w:after="120"/>
        <w:rPr>
          <w:bCs/>
        </w:rPr>
      </w:pPr>
      <w:r w:rsidRPr="00F75B29">
        <w:rPr>
          <w:bCs/>
        </w:rPr>
        <w:t xml:space="preserve">Note: Sometimes in contingency tables the rows will be labeled “Disease” and “No Disease” and the columns will be labeled “Exposed” and “Not Exposed”.  Be aware that the table presented above labels the </w:t>
      </w:r>
      <w:r w:rsidRPr="00F75B29">
        <w:rPr>
          <w:bCs/>
          <w:i/>
        </w:rPr>
        <w:t>columns</w:t>
      </w:r>
      <w:r w:rsidRPr="00F75B29">
        <w:rPr>
          <w:bCs/>
        </w:rPr>
        <w:t xml:space="preserve"> with the outcome, with the outcome being “Disease”/“No Disease”.  For odds ratios, </w:t>
      </w:r>
      <m:oMath>
        <m:sSub>
          <m:sSubPr>
            <m:ctrlPr>
              <w:rPr>
                <w:rFonts w:ascii="Cambria Math" w:hAnsi="Cambria Math"/>
                <w:bCs/>
                <w:i/>
              </w:rPr>
            </m:ctrlPr>
          </m:sSubPr>
          <m:e>
            <m:acc>
              <m:accPr>
                <m:ctrlPr>
                  <w:rPr>
                    <w:rFonts w:ascii="Cambria Math" w:hAnsi="Cambria Math"/>
                    <w:bCs/>
                    <w:i/>
                  </w:rPr>
                </m:ctrlPr>
              </m:accPr>
              <m:e>
                <m:r>
                  <w:rPr>
                    <w:rFonts w:ascii="Cambria Math" w:hAnsi="Cambria Math"/>
                  </w:rPr>
                  <m:t>p</m:t>
                </m:r>
              </m:e>
            </m:acc>
          </m:e>
          <m:sub>
            <m:r>
              <w:rPr>
                <w:rFonts w:ascii="Cambria Math" w:hAnsi="Cambria Math"/>
              </w:rPr>
              <m:t>1</m:t>
            </m:r>
          </m:sub>
        </m:sSub>
      </m:oMath>
      <w:r w:rsidRPr="00F75B29">
        <w:rPr>
          <w:bCs/>
        </w:rPr>
        <w:t xml:space="preserve"> is </w:t>
      </w:r>
      <w:proofErr w:type="gramStart"/>
      <w:r w:rsidRPr="00F75B29">
        <w:rPr>
          <w:bCs/>
        </w:rPr>
        <w:t>P(</w:t>
      </w:r>
      <w:proofErr w:type="gramEnd"/>
      <w:r w:rsidRPr="00F75B29">
        <w:rPr>
          <w:bCs/>
        </w:rPr>
        <w:t xml:space="preserve">Disease|Exposed) and </w:t>
      </w:r>
      <m:oMath>
        <m:sSub>
          <m:sSubPr>
            <m:ctrlPr>
              <w:rPr>
                <w:rFonts w:ascii="Cambria Math" w:hAnsi="Cambria Math"/>
                <w:bCs/>
                <w:i/>
              </w:rPr>
            </m:ctrlPr>
          </m:sSubPr>
          <m:e>
            <m:acc>
              <m:accPr>
                <m:ctrlPr>
                  <w:rPr>
                    <w:rFonts w:ascii="Cambria Math" w:hAnsi="Cambria Math"/>
                    <w:bCs/>
                    <w:i/>
                  </w:rPr>
                </m:ctrlPr>
              </m:accPr>
              <m:e>
                <m:r>
                  <w:rPr>
                    <w:rFonts w:ascii="Cambria Math" w:hAnsi="Cambria Math"/>
                  </w:rPr>
                  <m:t>p</m:t>
                </m:r>
              </m:e>
            </m:acc>
          </m:e>
          <m:sub>
            <m:r>
              <w:rPr>
                <w:rFonts w:ascii="Cambria Math" w:hAnsi="Cambria Math"/>
              </w:rPr>
              <m:t>2</m:t>
            </m:r>
          </m:sub>
        </m:sSub>
      </m:oMath>
      <w:r w:rsidRPr="00F75B29">
        <w:rPr>
          <w:bCs/>
        </w:rPr>
        <w:t xml:space="preserve"> is P(Disease|Not Exposed), which is what is represented below.  [To clarify, using the labels of the above table our probabilities would be written as </w:t>
      </w:r>
      <w:proofErr w:type="gramStart"/>
      <w:r w:rsidRPr="00F75B29">
        <w:rPr>
          <w:bCs/>
        </w:rPr>
        <w:t>P(</w:t>
      </w:r>
      <w:proofErr w:type="spellStart"/>
      <w:proofErr w:type="gramEnd"/>
      <w:r w:rsidRPr="00F75B29">
        <w:rPr>
          <w:bCs/>
        </w:rPr>
        <w:t>Yes|Group</w:t>
      </w:r>
      <w:proofErr w:type="spellEnd"/>
      <w:r w:rsidRPr="00F75B29">
        <w:rPr>
          <w:bCs/>
        </w:rPr>
        <w:t xml:space="preserve"> 1) and P(</w:t>
      </w:r>
      <w:proofErr w:type="spellStart"/>
      <w:r w:rsidRPr="00F75B29">
        <w:rPr>
          <w:bCs/>
        </w:rPr>
        <w:t>Yes|Group</w:t>
      </w:r>
      <w:proofErr w:type="spellEnd"/>
      <w:r w:rsidRPr="00F75B29">
        <w:rPr>
          <w:bCs/>
        </w:rPr>
        <w:t xml:space="preserve"> 2)].</w:t>
      </w:r>
    </w:p>
    <w:p w:rsidR="00B265E5" w:rsidRDefault="00B265E5" w:rsidP="00B265E5">
      <w:pPr>
        <w:numPr>
          <w:ilvl w:val="0"/>
          <w:numId w:val="4"/>
        </w:numPr>
        <w:rPr>
          <w:bCs/>
        </w:rPr>
      </w:pPr>
      <w:r>
        <w:rPr>
          <w:bCs/>
        </w:rPr>
        <w:t xml:space="preserve">Estimation:   </w:t>
      </w:r>
      <w:r>
        <w:rPr>
          <w:bCs/>
          <w:position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6" o:title=""/>
          </v:shape>
          <o:OLEObject Type="Embed" ProgID="Equation.3" ShapeID="_x0000_i1025" DrawAspect="Content" ObjectID="_1413874987" r:id="rId7"/>
        </w:object>
      </w:r>
      <w:r>
        <w:rPr>
          <w:bCs/>
        </w:rPr>
        <w:t xml:space="preserve">  and   </w:t>
      </w:r>
      <w:r>
        <w:rPr>
          <w:bCs/>
          <w:position w:val="-24"/>
        </w:rPr>
        <w:object w:dxaOrig="1140" w:dyaOrig="620">
          <v:shape id="_x0000_i1026" type="#_x0000_t75" style="width:57pt;height:30.75pt" o:ole="">
            <v:imagedata r:id="rId8" o:title=""/>
          </v:shape>
          <o:OLEObject Type="Embed" ProgID="Equation.3" ShapeID="_x0000_i1026" DrawAspect="Content" ObjectID="_1413874988" r:id="rId9"/>
        </w:object>
      </w:r>
    </w:p>
    <w:p w:rsidR="00B265E5" w:rsidRDefault="00B265E5" w:rsidP="00B265E5">
      <w:pPr>
        <w:rPr>
          <w:b/>
        </w:rPr>
      </w:pPr>
    </w:p>
    <w:p w:rsidR="00B265E5" w:rsidRDefault="00B265E5" w:rsidP="00B265E5">
      <w:pPr>
        <w:rPr>
          <w:b/>
        </w:rPr>
      </w:pPr>
    </w:p>
    <w:p w:rsidR="00B265E5" w:rsidRDefault="00B265E5" w:rsidP="00B265E5">
      <w:pPr>
        <w:pStyle w:val="Heading3"/>
        <w:rPr>
          <w:bCs w:val="0"/>
        </w:rPr>
      </w:pPr>
      <w:r>
        <w:rPr>
          <w:bCs w:val="0"/>
        </w:rPr>
        <w:t>Odds Ratios</w:t>
      </w:r>
    </w:p>
    <w:p w:rsidR="00B265E5" w:rsidRDefault="00B265E5" w:rsidP="00B265E5"/>
    <w:p w:rsidR="00B265E5" w:rsidRDefault="00B265E5" w:rsidP="00B265E5">
      <w:pPr>
        <w:numPr>
          <w:ilvl w:val="0"/>
          <w:numId w:val="5"/>
        </w:numPr>
      </w:pPr>
      <w:r>
        <w:t xml:space="preserve">If </w:t>
      </w:r>
      <w:r>
        <w:rPr>
          <w:position w:val="-10"/>
        </w:rPr>
        <w:object w:dxaOrig="220" w:dyaOrig="260">
          <v:shape id="_x0000_i1027" type="#_x0000_t75" style="width:11.25pt;height:12.75pt" o:ole="">
            <v:imagedata r:id="rId10" o:title=""/>
          </v:shape>
          <o:OLEObject Type="Embed" ProgID="Equation.3" ShapeID="_x0000_i1027" DrawAspect="Content" ObjectID="_1413874989" r:id="rId11"/>
        </w:object>
      </w:r>
      <w:r>
        <w:t xml:space="preserve"> is the probability of outcome, </w:t>
      </w:r>
      <w:r>
        <w:rPr>
          <w:position w:val="-22"/>
        </w:rPr>
        <w:object w:dxaOrig="680" w:dyaOrig="540">
          <v:shape id="_x0000_i1028" type="#_x0000_t75" style="width:33.75pt;height:27pt" o:ole="">
            <v:imagedata r:id="rId12" o:title=""/>
          </v:shape>
          <o:OLEObject Type="Embed" ProgID="Equation.3" ShapeID="_x0000_i1028" DrawAspect="Content" ObjectID="_1413874990" r:id="rId13"/>
        </w:object>
      </w:r>
      <w:r>
        <w:t>are the odds of outcome.</w:t>
      </w:r>
    </w:p>
    <w:p w:rsidR="00B265E5" w:rsidRDefault="00B265E5" w:rsidP="00B265E5">
      <w:pPr>
        <w:numPr>
          <w:ilvl w:val="0"/>
          <w:numId w:val="5"/>
        </w:numPr>
      </w:pPr>
      <w:r>
        <w:t xml:space="preserve">The odds ratio compares the odds of a given outcome in two groups. It is a measure of the </w:t>
      </w:r>
      <w:r>
        <w:rPr>
          <w:i/>
          <w:iCs/>
        </w:rPr>
        <w:t>strength of association</w:t>
      </w:r>
      <w:r>
        <w:t xml:space="preserve"> between the outcome and group membership.</w:t>
      </w:r>
    </w:p>
    <w:p w:rsidR="00B265E5" w:rsidRDefault="00B265E5" w:rsidP="00B265E5">
      <w:pPr>
        <w:ind w:left="360"/>
      </w:pPr>
    </w:p>
    <w:p w:rsidR="00B265E5" w:rsidRDefault="00B265E5" w:rsidP="00B265E5">
      <w:pPr>
        <w:numPr>
          <w:ilvl w:val="0"/>
          <w:numId w:val="5"/>
        </w:numPr>
      </w:pPr>
      <w:r>
        <w:t>Estimated odds ratio:</w:t>
      </w:r>
      <w:r>
        <w:rPr>
          <w:position w:val="-28"/>
        </w:rPr>
        <w:object w:dxaOrig="2220" w:dyaOrig="660">
          <v:shape id="_x0000_i1029" type="#_x0000_t75" style="width:111pt;height:33pt" o:ole="">
            <v:imagedata r:id="rId14" o:title=""/>
          </v:shape>
          <o:OLEObject Type="Embed" ProgID="Equation.3" ShapeID="_x0000_i1029" DrawAspect="Content" ObjectID="_1413874991" r:id="rId15"/>
        </w:object>
      </w:r>
    </w:p>
    <w:p w:rsidR="00B265E5" w:rsidRDefault="00B265E5" w:rsidP="00B265E5">
      <w:pPr>
        <w:ind w:left="360"/>
      </w:pPr>
    </w:p>
    <w:p w:rsidR="00B265E5" w:rsidRDefault="00B265E5" w:rsidP="00B265E5">
      <w:pPr>
        <w:numPr>
          <w:ilvl w:val="0"/>
          <w:numId w:val="5"/>
        </w:numPr>
      </w:pPr>
      <w:r>
        <w:t>When there is no association OR=1.</w:t>
      </w:r>
    </w:p>
    <w:p w:rsidR="00B73F5C" w:rsidRDefault="00B73F5C" w:rsidP="00B73F5C">
      <w:pPr>
        <w:pStyle w:val="ListParagraph"/>
      </w:pPr>
    </w:p>
    <w:p w:rsidR="00B73F5C" w:rsidRDefault="00B73F5C" w:rsidP="00B265E5">
      <w:pPr>
        <w:numPr>
          <w:ilvl w:val="0"/>
          <w:numId w:val="5"/>
        </w:numPr>
      </w:pPr>
      <w:r>
        <w:t>If OR=4 the interpretation would be t</w:t>
      </w:r>
      <w:r w:rsidR="002643BC">
        <w:t>hat the odds of the disease (</w:t>
      </w:r>
      <w:r>
        <w:t>the outcome being “Yes”)</w:t>
      </w:r>
      <w:r w:rsidR="002643BC">
        <w:t xml:space="preserve"> in the exposed (</w:t>
      </w:r>
      <w:r>
        <w:t xml:space="preserve">Group 1) is 4 </w:t>
      </w:r>
      <w:r w:rsidR="002643BC">
        <w:t>times that in the unexposed (</w:t>
      </w:r>
      <w:r>
        <w:t>Group 2).</w:t>
      </w:r>
    </w:p>
    <w:p w:rsidR="00B265E5" w:rsidRDefault="00B265E5" w:rsidP="00B265E5"/>
    <w:p w:rsidR="00B265E5" w:rsidRDefault="00B265E5" w:rsidP="00B265E5">
      <w:pPr>
        <w:numPr>
          <w:ilvl w:val="0"/>
          <w:numId w:val="1"/>
        </w:numPr>
        <w:tabs>
          <w:tab w:val="clear" w:pos="360"/>
          <w:tab w:val="num" w:pos="720"/>
        </w:tabs>
        <w:spacing w:after="120"/>
        <w:ind w:left="720"/>
      </w:pPr>
      <w:r>
        <w:t xml:space="preserve">Note that </w:t>
      </w:r>
      <w:r>
        <w:rPr>
          <w:position w:val="-6"/>
        </w:rPr>
        <w:object w:dxaOrig="1060" w:dyaOrig="340">
          <v:shape id="_x0000_i1030" type="#_x0000_t75" style="width:53.25pt;height:17.25pt" o:ole="">
            <v:imagedata r:id="rId16" o:title=""/>
          </v:shape>
          <o:OLEObject Type="Embed" ProgID="Equation.3" ShapeID="_x0000_i1030" DrawAspect="Content" ObjectID="_1413874992" r:id="rId17"/>
        </w:object>
      </w:r>
      <w:r>
        <w:t xml:space="preserve"> thus </w:t>
      </w:r>
      <w:r>
        <w:rPr>
          <w:position w:val="-6"/>
        </w:rPr>
        <w:object w:dxaOrig="1260" w:dyaOrig="340">
          <v:shape id="_x0000_i1031" type="#_x0000_t75" style="width:63pt;height:17.25pt" o:ole="">
            <v:imagedata r:id="rId18" o:title=""/>
          </v:shape>
          <o:OLEObject Type="Embed" ProgID="Equation.3" ShapeID="_x0000_i1031" DrawAspect="Content" ObjectID="_1413874993" r:id="rId19"/>
        </w:object>
      </w:r>
    </w:p>
    <w:p w:rsidR="00B265E5" w:rsidRDefault="00B265E5" w:rsidP="00B265E5">
      <w:pPr>
        <w:spacing w:after="120"/>
        <w:ind w:left="360"/>
      </w:pPr>
    </w:p>
    <w:p w:rsidR="00B265E5" w:rsidRDefault="00B265E5" w:rsidP="00B265E5">
      <w:pPr>
        <w:numPr>
          <w:ilvl w:val="0"/>
          <w:numId w:val="1"/>
        </w:numPr>
        <w:tabs>
          <w:tab w:val="clear" w:pos="360"/>
          <w:tab w:val="num" w:pos="720"/>
        </w:tabs>
        <w:spacing w:after="120"/>
        <w:ind w:left="720"/>
      </w:pPr>
      <w:r>
        <w:t xml:space="preserve">The expected cell counts should be </w:t>
      </w:r>
      <w:r>
        <w:sym w:font="Symbol" w:char="F0B3"/>
      </w:r>
      <w:r>
        <w:t xml:space="preserve"> 5 for normal approximation to be reasonable.</w:t>
      </w:r>
    </w:p>
    <w:p w:rsidR="00B265E5" w:rsidRDefault="00B265E5" w:rsidP="00B265E5">
      <w:pPr>
        <w:pStyle w:val="BodyTextIndent2"/>
      </w:pPr>
    </w:p>
    <w:p w:rsidR="00B265E5" w:rsidRDefault="00B265E5" w:rsidP="00B265E5"/>
    <w:p w:rsidR="00B265E5" w:rsidRDefault="00B265E5" w:rsidP="00B265E5">
      <w:pPr>
        <w:ind w:left="360"/>
      </w:pPr>
      <w:r>
        <w:br w:type="page"/>
      </w:r>
    </w:p>
    <w:tbl>
      <w:tblPr>
        <w:tblW w:w="0" w:type="auto"/>
        <w:jc w:val="center"/>
        <w:tblLook w:val="0000" w:firstRow="0" w:lastRow="0" w:firstColumn="0" w:lastColumn="0" w:noHBand="0" w:noVBand="0"/>
      </w:tblPr>
      <w:tblGrid>
        <w:gridCol w:w="2474"/>
        <w:gridCol w:w="3640"/>
      </w:tblGrid>
      <w:tr w:rsidR="00B265E5" w:rsidTr="009712E3">
        <w:trPr>
          <w:trHeight w:val="800"/>
          <w:jc w:val="center"/>
        </w:trPr>
        <w:tc>
          <w:tcPr>
            <w:tcW w:w="2474" w:type="dxa"/>
            <w:tcBorders>
              <w:top w:val="single" w:sz="4" w:space="0" w:color="auto"/>
            </w:tcBorders>
            <w:vAlign w:val="center"/>
          </w:tcPr>
          <w:p w:rsidR="00B265E5" w:rsidRDefault="00B265E5" w:rsidP="009712E3">
            <w:r>
              <w:lastRenderedPageBreak/>
              <w:t>Hypotheses</w:t>
            </w:r>
          </w:p>
        </w:tc>
        <w:tc>
          <w:tcPr>
            <w:tcW w:w="3640" w:type="dxa"/>
            <w:tcBorders>
              <w:top w:val="single" w:sz="4" w:space="0" w:color="auto"/>
            </w:tcBorders>
            <w:vAlign w:val="center"/>
          </w:tcPr>
          <w:p w:rsidR="00B265E5" w:rsidRDefault="00B265E5" w:rsidP="009712E3">
            <w:pPr>
              <w:jc w:val="center"/>
            </w:pPr>
            <w:r>
              <w:rPr>
                <w:position w:val="-10"/>
              </w:rPr>
              <w:object w:dxaOrig="1120" w:dyaOrig="320">
                <v:shape id="_x0000_i1032" type="#_x0000_t75" style="width:56.25pt;height:15.75pt" o:ole="">
                  <v:imagedata r:id="rId20" o:title=""/>
                </v:shape>
                <o:OLEObject Type="Embed" ProgID="Equation.3" ShapeID="_x0000_i1032" DrawAspect="Content" ObjectID="_1413874994" r:id="rId21"/>
              </w:object>
            </w:r>
          </w:p>
          <w:p w:rsidR="00B265E5" w:rsidRDefault="00B265E5" w:rsidP="009712E3">
            <w:pPr>
              <w:jc w:val="center"/>
            </w:pPr>
            <w:r>
              <w:rPr>
                <w:position w:val="-10"/>
              </w:rPr>
              <w:object w:dxaOrig="1160" w:dyaOrig="320">
                <v:shape id="_x0000_i1033" type="#_x0000_t75" style="width:57.75pt;height:15.75pt" o:ole="">
                  <v:imagedata r:id="rId22" o:title=""/>
                </v:shape>
                <o:OLEObject Type="Embed" ProgID="Equation.3" ShapeID="_x0000_i1033" DrawAspect="Content" ObjectID="_1413874995" r:id="rId23"/>
              </w:object>
            </w:r>
          </w:p>
        </w:tc>
      </w:tr>
      <w:tr w:rsidR="00B265E5" w:rsidTr="009712E3">
        <w:trPr>
          <w:trHeight w:val="800"/>
          <w:jc w:val="center"/>
        </w:trPr>
        <w:tc>
          <w:tcPr>
            <w:tcW w:w="2474" w:type="dxa"/>
            <w:vAlign w:val="center"/>
          </w:tcPr>
          <w:p w:rsidR="00B265E5" w:rsidRDefault="00B265E5" w:rsidP="009712E3">
            <w:r>
              <w:t>Estimated OR</w:t>
            </w:r>
          </w:p>
        </w:tc>
        <w:tc>
          <w:tcPr>
            <w:tcW w:w="3640" w:type="dxa"/>
            <w:vAlign w:val="center"/>
          </w:tcPr>
          <w:p w:rsidR="00B265E5" w:rsidRDefault="00B265E5" w:rsidP="009712E3">
            <w:pPr>
              <w:jc w:val="center"/>
            </w:pPr>
            <w:r>
              <w:rPr>
                <w:position w:val="-28"/>
              </w:rPr>
              <w:object w:dxaOrig="2220" w:dyaOrig="660">
                <v:shape id="_x0000_i1034" type="#_x0000_t75" style="width:111pt;height:33pt" o:ole="">
                  <v:imagedata r:id="rId14" o:title=""/>
                </v:shape>
                <o:OLEObject Type="Embed" ProgID="Equation.3" ShapeID="_x0000_i1034" DrawAspect="Content" ObjectID="_1413874996" r:id="rId24"/>
              </w:object>
            </w:r>
          </w:p>
        </w:tc>
      </w:tr>
      <w:tr w:rsidR="00B265E5" w:rsidTr="009712E3">
        <w:trPr>
          <w:trHeight w:val="440"/>
          <w:jc w:val="center"/>
        </w:trPr>
        <w:tc>
          <w:tcPr>
            <w:tcW w:w="2474" w:type="dxa"/>
            <w:vAlign w:val="center"/>
          </w:tcPr>
          <w:p w:rsidR="00B265E5" w:rsidRDefault="00B265E5" w:rsidP="009712E3">
            <w:r>
              <w:rPr>
                <w:position w:val="-34"/>
              </w:rPr>
              <w:object w:dxaOrig="1160" w:dyaOrig="780">
                <v:shape id="_x0000_i1035" type="#_x0000_t75" style="width:57.75pt;height:39pt" o:ole="">
                  <v:imagedata r:id="rId25" o:title=""/>
                </v:shape>
                <o:OLEObject Type="Embed" ProgID="Equation.3" ShapeID="_x0000_i1035" DrawAspect="Content" ObjectID="_1413874997" r:id="rId26"/>
              </w:object>
            </w:r>
          </w:p>
        </w:tc>
        <w:tc>
          <w:tcPr>
            <w:tcW w:w="3640" w:type="dxa"/>
            <w:vAlign w:val="center"/>
          </w:tcPr>
          <w:p w:rsidR="00B265E5" w:rsidRDefault="00B265E5" w:rsidP="009712E3">
            <w:pPr>
              <w:jc w:val="center"/>
            </w:pPr>
            <w:r>
              <w:rPr>
                <w:position w:val="-24"/>
              </w:rPr>
              <w:object w:dxaOrig="1520" w:dyaOrig="639">
                <v:shape id="_x0000_i1036" type="#_x0000_t75" style="width:75.75pt;height:32.25pt" o:ole="">
                  <v:imagedata r:id="rId27" o:title=""/>
                </v:shape>
                <o:OLEObject Type="Embed" ProgID="Equation.3" ShapeID="_x0000_i1036" DrawAspect="Content" ObjectID="_1413874998" r:id="rId28"/>
              </w:object>
            </w:r>
          </w:p>
        </w:tc>
      </w:tr>
      <w:tr w:rsidR="00B265E5" w:rsidTr="009712E3">
        <w:trPr>
          <w:trHeight w:val="440"/>
          <w:jc w:val="center"/>
        </w:trPr>
        <w:tc>
          <w:tcPr>
            <w:tcW w:w="2474" w:type="dxa"/>
            <w:vAlign w:val="center"/>
          </w:tcPr>
          <w:p w:rsidR="00B265E5" w:rsidRDefault="00B265E5" w:rsidP="009712E3">
            <w:r>
              <w:t xml:space="preserve">CI for </w:t>
            </w:r>
            <w:r>
              <w:rPr>
                <w:position w:val="-32"/>
              </w:rPr>
              <w:object w:dxaOrig="760" w:dyaOrig="760">
                <v:shape id="_x0000_i1037" type="#_x0000_t75" style="width:38.25pt;height:38.25pt" o:ole="">
                  <v:imagedata r:id="rId29" o:title=""/>
                </v:shape>
                <o:OLEObject Type="Embed" ProgID="Equation.3" ShapeID="_x0000_i1037" DrawAspect="Content" ObjectID="_1413874999" r:id="rId30"/>
              </w:object>
            </w:r>
          </w:p>
        </w:tc>
        <w:tc>
          <w:tcPr>
            <w:tcW w:w="3640" w:type="dxa"/>
            <w:vAlign w:val="center"/>
          </w:tcPr>
          <w:p w:rsidR="00B265E5" w:rsidRDefault="00B265E5" w:rsidP="009712E3">
            <w:pPr>
              <w:jc w:val="center"/>
            </w:pPr>
            <w:r>
              <w:rPr>
                <w:position w:val="-32"/>
              </w:rPr>
              <w:object w:dxaOrig="2840" w:dyaOrig="740">
                <v:shape id="_x0000_i1038" type="#_x0000_t75" style="width:141.75pt;height:36.75pt" o:ole="">
                  <v:imagedata r:id="rId31" o:title=""/>
                </v:shape>
                <o:OLEObject Type="Embed" ProgID="Equation.3" ShapeID="_x0000_i1038" DrawAspect="Content" ObjectID="_1413875000" r:id="rId32"/>
              </w:object>
            </w:r>
          </w:p>
        </w:tc>
      </w:tr>
      <w:tr w:rsidR="00B265E5" w:rsidTr="009712E3">
        <w:trPr>
          <w:trHeight w:val="440"/>
          <w:jc w:val="center"/>
        </w:trPr>
        <w:tc>
          <w:tcPr>
            <w:tcW w:w="2474" w:type="dxa"/>
            <w:tcBorders>
              <w:bottom w:val="single" w:sz="4" w:space="0" w:color="auto"/>
            </w:tcBorders>
            <w:vAlign w:val="center"/>
          </w:tcPr>
          <w:p w:rsidR="00B265E5" w:rsidRDefault="00B265E5" w:rsidP="009712E3">
            <w:r>
              <w:t xml:space="preserve">CI for </w:t>
            </w:r>
            <w:r>
              <w:rPr>
                <w:position w:val="-6"/>
              </w:rPr>
              <w:object w:dxaOrig="380" w:dyaOrig="480">
                <v:shape id="_x0000_i1039" type="#_x0000_t75" style="width:18.75pt;height:24pt" o:ole="">
                  <v:imagedata r:id="rId33" o:title=""/>
                </v:shape>
                <o:OLEObject Type="Embed" ProgID="Equation.3" ShapeID="_x0000_i1039" DrawAspect="Content" ObjectID="_1413875001" r:id="rId34"/>
              </w:object>
            </w:r>
          </w:p>
        </w:tc>
        <w:tc>
          <w:tcPr>
            <w:tcW w:w="3640" w:type="dxa"/>
            <w:tcBorders>
              <w:bottom w:val="single" w:sz="4" w:space="0" w:color="auto"/>
            </w:tcBorders>
            <w:vAlign w:val="center"/>
          </w:tcPr>
          <w:p w:rsidR="00B265E5" w:rsidRDefault="00B265E5" w:rsidP="009712E3">
            <w:pPr>
              <w:jc w:val="center"/>
            </w:pPr>
            <w:r>
              <w:rPr>
                <w:position w:val="-6"/>
              </w:rPr>
              <w:object w:dxaOrig="2439" w:dyaOrig="820">
                <v:shape id="_x0000_i1040" type="#_x0000_t75" style="width:122.25pt;height:41.25pt" o:ole="">
                  <v:imagedata r:id="rId35" o:title=""/>
                </v:shape>
                <o:OLEObject Type="Embed" ProgID="Equation.3" ShapeID="_x0000_i1040" DrawAspect="Content" ObjectID="_1413875002" r:id="rId36"/>
              </w:object>
            </w:r>
          </w:p>
        </w:tc>
      </w:tr>
    </w:tbl>
    <w:p w:rsidR="00B265E5" w:rsidRDefault="00B265E5" w:rsidP="00B265E5"/>
    <w:p w:rsidR="00B265E5" w:rsidRDefault="00B265E5" w:rsidP="00B265E5">
      <w:pPr>
        <w:rPr>
          <w:b/>
        </w:rPr>
      </w:pPr>
    </w:p>
    <w:p w:rsidR="00B265E5" w:rsidRDefault="00B265E5" w:rsidP="00B265E5">
      <w:pPr>
        <w:rPr>
          <w:b/>
        </w:rPr>
      </w:pPr>
      <w:r>
        <w:rPr>
          <w:b/>
        </w:rPr>
        <w:t>Multiple 2x2 Tables</w:t>
      </w:r>
    </w:p>
    <w:p w:rsidR="00B265E5" w:rsidRDefault="00B265E5" w:rsidP="00B265E5">
      <w:pPr>
        <w:rPr>
          <w:b/>
        </w:rPr>
      </w:pPr>
    </w:p>
    <w:p w:rsidR="00B265E5" w:rsidRDefault="00B265E5" w:rsidP="00B265E5">
      <w:pPr>
        <w:numPr>
          <w:ilvl w:val="0"/>
          <w:numId w:val="7"/>
        </w:numPr>
      </w:pPr>
      <w:r>
        <w:t xml:space="preserve">Multiple 2x2 tables can arise either from multiple studies or from one study stratified by a third variable.  </w:t>
      </w:r>
    </w:p>
    <w:p w:rsidR="00B265E5" w:rsidRDefault="00B265E5" w:rsidP="00B265E5"/>
    <w:p w:rsidR="00B265E5" w:rsidRDefault="00B265E5" w:rsidP="00B265E5">
      <w:pPr>
        <w:numPr>
          <w:ilvl w:val="0"/>
          <w:numId w:val="7"/>
        </w:numPr>
      </w:pPr>
      <w:r>
        <w:t>If the association is the same in each of the 2x2 tables, we would like to report a single odds ratio (rather than separate odds ratios).</w:t>
      </w:r>
    </w:p>
    <w:p w:rsidR="00B265E5" w:rsidRDefault="00B265E5" w:rsidP="00B265E5"/>
    <w:p w:rsidR="00B265E5" w:rsidRDefault="00B265E5" w:rsidP="00B265E5">
      <w:pPr>
        <w:numPr>
          <w:ilvl w:val="0"/>
          <w:numId w:val="7"/>
        </w:numPr>
      </w:pPr>
      <w:r>
        <w:t>To do this, we need to answer three questions:</w:t>
      </w:r>
    </w:p>
    <w:p w:rsidR="00B265E5" w:rsidRDefault="00B265E5" w:rsidP="00B265E5"/>
    <w:p w:rsidR="00B265E5" w:rsidRDefault="00B265E5" w:rsidP="00B265E5">
      <w:pPr>
        <w:numPr>
          <w:ilvl w:val="0"/>
          <w:numId w:val="8"/>
        </w:numPr>
        <w:tabs>
          <w:tab w:val="num" w:pos="720"/>
        </w:tabs>
        <w:spacing w:after="240"/>
        <w:ind w:left="720"/>
      </w:pPr>
      <w:r>
        <w:t xml:space="preserve">Should we combine the information in the multiple tables?  (i.e., </w:t>
      </w:r>
      <w:proofErr w:type="gramStart"/>
      <w:r>
        <w:t>Is</w:t>
      </w:r>
      <w:proofErr w:type="gramEnd"/>
      <w:r>
        <w:t xml:space="preserve"> the association (OR) the same in each study or across strata?)</w:t>
      </w:r>
    </w:p>
    <w:p w:rsidR="00B265E5" w:rsidRDefault="00B265E5" w:rsidP="00B265E5">
      <w:pPr>
        <w:numPr>
          <w:ilvl w:val="0"/>
          <w:numId w:val="2"/>
        </w:numPr>
        <w:spacing w:after="240"/>
      </w:pPr>
      <w:r>
        <w:t>Test of homogeneity (</w:t>
      </w:r>
      <w:proofErr w:type="spellStart"/>
      <w:r>
        <w:t>Stata</w:t>
      </w:r>
      <w:proofErr w:type="spellEnd"/>
      <w:r>
        <w:t xml:space="preserve"> calls t</w:t>
      </w:r>
      <w:r w:rsidR="00113885">
        <w:t>his the “test of heterogeneity”</w:t>
      </w:r>
      <w:r>
        <w:t>)</w:t>
      </w:r>
    </w:p>
    <w:p w:rsidR="00B265E5" w:rsidRDefault="00B265E5" w:rsidP="00B265E5">
      <w:pPr>
        <w:numPr>
          <w:ilvl w:val="0"/>
          <w:numId w:val="2"/>
        </w:numPr>
        <w:spacing w:after="240"/>
      </w:pPr>
      <w:r>
        <w:t>H</w:t>
      </w:r>
      <w:r>
        <w:rPr>
          <w:vertAlign w:val="subscript"/>
        </w:rPr>
        <w:t>0</w:t>
      </w:r>
      <w:r>
        <w:t>: OR</w:t>
      </w:r>
      <w:r>
        <w:rPr>
          <w:vertAlign w:val="subscript"/>
        </w:rPr>
        <w:t>1</w:t>
      </w:r>
      <w:r>
        <w:t xml:space="preserve"> = OR</w:t>
      </w:r>
      <w:r>
        <w:rPr>
          <w:vertAlign w:val="subscript"/>
        </w:rPr>
        <w:t>2</w:t>
      </w:r>
      <w:r>
        <w:t xml:space="preserve"> = </w:t>
      </w:r>
      <w:r>
        <w:sym w:font="Symbol" w:char="F0D7"/>
      </w:r>
      <w:r>
        <w:sym w:font="Symbol" w:char="F0D7"/>
      </w:r>
      <w:r>
        <w:sym w:font="Symbol" w:char="F0D7"/>
      </w:r>
      <w:r>
        <w:t xml:space="preserve"> =</w:t>
      </w:r>
      <w:proofErr w:type="spellStart"/>
      <w:r>
        <w:t>OR</w:t>
      </w:r>
      <w:r>
        <w:rPr>
          <w:vertAlign w:val="subscript"/>
        </w:rPr>
        <w:t>g</w:t>
      </w:r>
      <w:proofErr w:type="spellEnd"/>
      <w:r w:rsidR="00694DE0">
        <w:rPr>
          <w:vertAlign w:val="subscript"/>
        </w:rPr>
        <w:t xml:space="preserve">   </w:t>
      </w:r>
      <w:r w:rsidR="00694DE0">
        <w:t>(where g is the number of contingency tables)</w:t>
      </w:r>
    </w:p>
    <w:p w:rsidR="00B265E5" w:rsidRDefault="00B265E5" w:rsidP="00B265E5">
      <w:pPr>
        <w:numPr>
          <w:ilvl w:val="0"/>
          <w:numId w:val="2"/>
        </w:numPr>
        <w:spacing w:after="240"/>
      </w:pPr>
      <w:r>
        <w:t>H</w:t>
      </w:r>
      <w:r>
        <w:rPr>
          <w:vertAlign w:val="subscript"/>
        </w:rPr>
        <w:t>A</w:t>
      </w:r>
      <w:r>
        <w:t>: at least one OR is different</w:t>
      </w:r>
    </w:p>
    <w:p w:rsidR="00B265E5" w:rsidRDefault="00B265E5" w:rsidP="00B265E5">
      <w:pPr>
        <w:numPr>
          <w:ilvl w:val="0"/>
          <w:numId w:val="2"/>
        </w:numPr>
        <w:spacing w:after="240"/>
      </w:pPr>
      <w:r>
        <w:t>If we reject H</w:t>
      </w:r>
      <w:r>
        <w:rPr>
          <w:vertAlign w:val="subscript"/>
        </w:rPr>
        <w:t>0</w:t>
      </w:r>
      <w:r>
        <w:t xml:space="preserve"> then we </w:t>
      </w:r>
      <w:r>
        <w:rPr>
          <w:i/>
          <w:iCs/>
        </w:rPr>
        <w:t>cannot</w:t>
      </w:r>
      <w:r>
        <w:t xml:space="preserve"> report a combined OR.  We need to report study/stratum specific results.</w:t>
      </w:r>
    </w:p>
    <w:p w:rsidR="00B265E5" w:rsidRDefault="00B265E5" w:rsidP="00B265E5">
      <w:pPr>
        <w:spacing w:after="240"/>
      </w:pPr>
    </w:p>
    <w:p w:rsidR="00B265E5" w:rsidRDefault="00B265E5" w:rsidP="00B265E5">
      <w:pPr>
        <w:numPr>
          <w:ilvl w:val="0"/>
          <w:numId w:val="8"/>
        </w:numPr>
        <w:tabs>
          <w:tab w:val="num" w:pos="720"/>
        </w:tabs>
        <w:spacing w:after="240"/>
        <w:ind w:left="720"/>
      </w:pPr>
      <w:r>
        <w:t>If the test of homogeneity is NOT rejected, how should we combine the information in the multiple tables to yield a single summary measure of the strength of the association (OR)?</w:t>
      </w:r>
    </w:p>
    <w:p w:rsidR="00B265E5" w:rsidRDefault="00B265E5" w:rsidP="00B265E5">
      <w:pPr>
        <w:numPr>
          <w:ilvl w:val="0"/>
          <w:numId w:val="2"/>
        </w:numPr>
        <w:spacing w:after="240"/>
      </w:pPr>
      <w:r>
        <w:t>What can happen if we simply collapse the tables into one, ignoring the third factor? (Simpson’s Paradox)</w:t>
      </w:r>
    </w:p>
    <w:p w:rsidR="00B265E5" w:rsidRDefault="00B265E5" w:rsidP="00B265E5">
      <w:pPr>
        <w:numPr>
          <w:ilvl w:val="0"/>
          <w:numId w:val="2"/>
        </w:numPr>
        <w:spacing w:after="240"/>
      </w:pPr>
      <w:r>
        <w:lastRenderedPageBreak/>
        <w:t>Calculate the Mantel-</w:t>
      </w:r>
      <w:proofErr w:type="spellStart"/>
      <w:r>
        <w:t>Haenszel</w:t>
      </w:r>
      <w:proofErr w:type="spellEnd"/>
      <w:r>
        <w:t xml:space="preserve"> common odds ratio, OR</w:t>
      </w:r>
      <w:r>
        <w:rPr>
          <w:vertAlign w:val="subscript"/>
        </w:rPr>
        <w:t>MH</w:t>
      </w:r>
    </w:p>
    <w:p w:rsidR="00B265E5" w:rsidRDefault="00B265E5" w:rsidP="00B265E5">
      <w:pPr>
        <w:numPr>
          <w:ilvl w:val="0"/>
          <w:numId w:val="2"/>
        </w:numPr>
        <w:spacing w:after="240"/>
      </w:pPr>
      <w:r>
        <w:t xml:space="preserve">If all expected cell counts summed over strata/studies </w:t>
      </w:r>
      <w:r>
        <w:sym w:font="Symbol" w:char="F0B3"/>
      </w:r>
      <w:r>
        <w:t xml:space="preserve"> 5, then it is okay to use the normal approximation for calculating the confidence interval for OR</w:t>
      </w:r>
      <w:r>
        <w:rPr>
          <w:vertAlign w:val="subscript"/>
        </w:rPr>
        <w:t>MH</w:t>
      </w:r>
      <w:r>
        <w:t>.</w:t>
      </w:r>
    </w:p>
    <w:p w:rsidR="00B265E5" w:rsidRDefault="00B265E5" w:rsidP="00B265E5">
      <w:pPr>
        <w:spacing w:after="240"/>
        <w:ind w:left="360"/>
      </w:pPr>
    </w:p>
    <w:p w:rsidR="00B265E5" w:rsidRDefault="00B265E5" w:rsidP="00B265E5">
      <w:pPr>
        <w:numPr>
          <w:ilvl w:val="0"/>
          <w:numId w:val="8"/>
        </w:numPr>
        <w:tabs>
          <w:tab w:val="num" w:pos="720"/>
        </w:tabs>
        <w:spacing w:after="240"/>
        <w:ind w:left="720"/>
      </w:pPr>
      <w:r>
        <w:t>Is there an association between the two variables?</w:t>
      </w:r>
    </w:p>
    <w:p w:rsidR="00B265E5" w:rsidRDefault="00B265E5" w:rsidP="00B265E5">
      <w:pPr>
        <w:numPr>
          <w:ilvl w:val="0"/>
          <w:numId w:val="2"/>
        </w:numPr>
        <w:tabs>
          <w:tab w:val="num" w:pos="720"/>
        </w:tabs>
        <w:spacing w:after="240"/>
      </w:pPr>
      <w:r>
        <w:t xml:space="preserve">Test whether the common odds ratio (estimated by </w:t>
      </w:r>
      <w:proofErr w:type="gramStart"/>
      <w:r>
        <w:t>OR</w:t>
      </w:r>
      <w:r>
        <w:rPr>
          <w:vertAlign w:val="subscript"/>
        </w:rPr>
        <w:t>MH</w:t>
      </w:r>
      <w:r>
        <w:t xml:space="preserve"> )</w:t>
      </w:r>
      <w:proofErr w:type="gramEnd"/>
      <w:r>
        <w:t xml:space="preserve"> = 1 using the confidence interval.</w:t>
      </w:r>
    </w:p>
    <w:p w:rsidR="00B265E5" w:rsidRDefault="00B265E5" w:rsidP="00B265E5">
      <w:pPr>
        <w:numPr>
          <w:ilvl w:val="0"/>
          <w:numId w:val="2"/>
        </w:numPr>
        <w:tabs>
          <w:tab w:val="num" w:pos="720"/>
        </w:tabs>
        <w:spacing w:after="240"/>
      </w:pPr>
      <w:r>
        <w:t>H</w:t>
      </w:r>
      <w:r>
        <w:rPr>
          <w:vertAlign w:val="subscript"/>
        </w:rPr>
        <w:t>0</w:t>
      </w:r>
      <w:r>
        <w:t>: OR</w:t>
      </w:r>
      <w:r>
        <w:rPr>
          <w:vertAlign w:val="subscript"/>
        </w:rPr>
        <w:t>MH</w:t>
      </w:r>
      <w:r>
        <w:t xml:space="preserve"> = 1 vs. H</w:t>
      </w:r>
      <w:r>
        <w:rPr>
          <w:vertAlign w:val="subscript"/>
        </w:rPr>
        <w:t>A</w:t>
      </w:r>
      <w:r>
        <w:t>: OR</w:t>
      </w:r>
      <w:r>
        <w:rPr>
          <w:vertAlign w:val="subscript"/>
        </w:rPr>
        <w:t>MH</w:t>
      </w:r>
      <w:r>
        <w:t xml:space="preserve"> </w:t>
      </w:r>
      <w:r>
        <w:sym w:font="Symbol" w:char="F0B9"/>
      </w:r>
      <w:r>
        <w:t xml:space="preserve"> 1</w:t>
      </w:r>
    </w:p>
    <w:p w:rsidR="00B265E5" w:rsidRDefault="00B265E5"/>
    <w:p w:rsidR="006C7284" w:rsidRDefault="006C7284"/>
    <w:p w:rsidR="006C7284" w:rsidRDefault="006C7284"/>
    <w:p w:rsidR="006C7284" w:rsidRDefault="006C7284"/>
    <w:p w:rsidR="006C7284" w:rsidRDefault="006C7284"/>
    <w:p w:rsidR="006C7284" w:rsidRDefault="006C7284"/>
    <w:p w:rsidR="006C7284" w:rsidRDefault="006C7284"/>
    <w:p w:rsidR="006C7284" w:rsidRDefault="006C7284"/>
    <w:p w:rsidR="006C7284" w:rsidRDefault="006C7284"/>
    <w:p w:rsidR="006C7284" w:rsidRDefault="006C7284"/>
    <w:p w:rsidR="000B66D1" w:rsidRDefault="000B66D1"/>
    <w:p w:rsidR="006C7284" w:rsidRDefault="006C7284" w:rsidP="006C7284">
      <w:pPr>
        <w:rPr>
          <w:b/>
        </w:rPr>
      </w:pPr>
      <w:r>
        <w:rPr>
          <w:b/>
        </w:rPr>
        <w:t>Problems</w:t>
      </w:r>
    </w:p>
    <w:p w:rsidR="006C7284" w:rsidRDefault="006C7284" w:rsidP="006C7284">
      <w:pPr>
        <w:rPr>
          <w:b/>
        </w:rPr>
      </w:pPr>
    </w:p>
    <w:p w:rsidR="006C7284" w:rsidRDefault="009D1E1F" w:rsidP="006C7284">
      <w:pPr>
        <w:rPr>
          <w:bCs/>
        </w:rPr>
      </w:pPr>
      <w:r>
        <w:rPr>
          <w:bCs/>
        </w:rPr>
        <w:t>Open and name a log file</w:t>
      </w:r>
      <w:r w:rsidR="00EA668C">
        <w:rPr>
          <w:bCs/>
        </w:rPr>
        <w:t xml:space="preserve"> and name it</w:t>
      </w:r>
      <w:r>
        <w:rPr>
          <w:bCs/>
        </w:rPr>
        <w:t xml:space="preserve"> if you’d like to save your work.</w:t>
      </w:r>
    </w:p>
    <w:p w:rsidR="006C7284" w:rsidRDefault="006C7284" w:rsidP="006C7284">
      <w:pPr>
        <w:rPr>
          <w:b/>
        </w:rPr>
      </w:pPr>
    </w:p>
    <w:p w:rsidR="006C7284" w:rsidRPr="00F109A5" w:rsidRDefault="006C7284" w:rsidP="006C7284">
      <w:pPr>
        <w:pStyle w:val="BodyTextIndent2"/>
        <w:rPr>
          <w:rFonts w:ascii="Times New Roman" w:hAnsi="Times New Roman"/>
          <w:sz w:val="24"/>
          <w:szCs w:val="24"/>
        </w:rPr>
      </w:pPr>
      <w:r w:rsidRPr="00F109A5">
        <w:rPr>
          <w:rFonts w:ascii="Times New Roman" w:hAnsi="Times New Roman"/>
          <w:sz w:val="24"/>
          <w:szCs w:val="24"/>
        </w:rPr>
        <w:t xml:space="preserve">1. </w:t>
      </w:r>
      <w:r w:rsidRPr="00F109A5">
        <w:rPr>
          <w:rFonts w:ascii="Times New Roman" w:hAnsi="Times New Roman"/>
          <w:sz w:val="24"/>
          <w:szCs w:val="24"/>
        </w:rPr>
        <w:tab/>
        <w:t xml:space="preserve">In a 1985 study of the relationship between contraceptive use and infertility, 89 out of 283 infertile women, compared with 640 out of 3833 control women, had used an IUD at some time in their lives. </w:t>
      </w:r>
    </w:p>
    <w:p w:rsidR="006C7284" w:rsidRPr="00F109A5" w:rsidRDefault="006C7284" w:rsidP="006C7284">
      <w:pPr>
        <w:pStyle w:val="BodyTextIndent2"/>
        <w:rPr>
          <w:rFonts w:ascii="Times New Roman" w:hAnsi="Times New Roman"/>
          <w:sz w:val="24"/>
          <w:szCs w:val="24"/>
        </w:rPr>
      </w:pPr>
    </w:p>
    <w:p w:rsidR="006C7284" w:rsidRPr="005B3FB0" w:rsidRDefault="00F109A5" w:rsidP="00F109A5">
      <w:pPr>
        <w:pStyle w:val="BodyTextIndent2"/>
        <w:tabs>
          <w:tab w:val="clear" w:pos="360"/>
        </w:tabs>
        <w:ind w:left="0" w:firstLine="0"/>
        <w:rPr>
          <w:rFonts w:ascii="Comic Sans MS" w:hAnsi="Comic Sans MS"/>
          <w:color w:val="FF0000"/>
          <w:szCs w:val="22"/>
        </w:rPr>
      </w:pPr>
      <w:r>
        <w:rPr>
          <w:rFonts w:ascii="Times New Roman" w:hAnsi="Times New Roman"/>
          <w:sz w:val="24"/>
          <w:szCs w:val="24"/>
        </w:rPr>
        <w:t xml:space="preserve">a.) </w:t>
      </w:r>
      <w:r w:rsidR="006C7284" w:rsidRPr="00F109A5">
        <w:rPr>
          <w:rFonts w:ascii="Times New Roman" w:hAnsi="Times New Roman"/>
          <w:sz w:val="24"/>
          <w:szCs w:val="24"/>
        </w:rPr>
        <w:t>Create a contingency table of this data.</w:t>
      </w:r>
      <w:r w:rsidR="009C51B2" w:rsidRPr="00F109A5">
        <w:rPr>
          <w:rFonts w:ascii="Times New Roman" w:hAnsi="Times New Roman"/>
          <w:sz w:val="24"/>
          <w:szCs w:val="24"/>
        </w:rPr>
        <w:t xml:space="preserve">  (In this case, what is our </w:t>
      </w:r>
      <w:r w:rsidR="00237330">
        <w:rPr>
          <w:rFonts w:ascii="Times New Roman" w:hAnsi="Times New Roman"/>
          <w:sz w:val="24"/>
          <w:szCs w:val="24"/>
        </w:rPr>
        <w:t>“</w:t>
      </w:r>
      <w:r w:rsidR="009C51B2" w:rsidRPr="00F109A5">
        <w:rPr>
          <w:rFonts w:ascii="Times New Roman" w:hAnsi="Times New Roman"/>
          <w:sz w:val="24"/>
          <w:szCs w:val="24"/>
        </w:rPr>
        <w:t>disease</w:t>
      </w:r>
      <w:r w:rsidR="00237330">
        <w:rPr>
          <w:rFonts w:ascii="Times New Roman" w:hAnsi="Times New Roman"/>
          <w:sz w:val="24"/>
          <w:szCs w:val="24"/>
        </w:rPr>
        <w:t>”</w:t>
      </w:r>
      <w:r w:rsidR="009C51B2" w:rsidRPr="00F109A5">
        <w:rPr>
          <w:rFonts w:ascii="Times New Roman" w:hAnsi="Times New Roman"/>
          <w:sz w:val="24"/>
          <w:szCs w:val="24"/>
        </w:rPr>
        <w:t xml:space="preserve"> and what is the </w:t>
      </w:r>
      <w:r w:rsidR="00237330">
        <w:rPr>
          <w:rFonts w:ascii="Times New Roman" w:hAnsi="Times New Roman"/>
          <w:sz w:val="24"/>
          <w:szCs w:val="24"/>
        </w:rPr>
        <w:t>“</w:t>
      </w:r>
      <w:r w:rsidR="009C51B2" w:rsidRPr="00F109A5">
        <w:rPr>
          <w:rFonts w:ascii="Times New Roman" w:hAnsi="Times New Roman"/>
          <w:sz w:val="24"/>
          <w:szCs w:val="24"/>
        </w:rPr>
        <w:t>exposure</w:t>
      </w:r>
      <w:r w:rsidR="00237330">
        <w:rPr>
          <w:rFonts w:ascii="Times New Roman" w:hAnsi="Times New Roman"/>
          <w:sz w:val="24"/>
          <w:szCs w:val="24"/>
        </w:rPr>
        <w:t>”</w:t>
      </w:r>
      <w:r w:rsidR="009C51B2" w:rsidRPr="00F109A5">
        <w:rPr>
          <w:rFonts w:ascii="Times New Roman" w:hAnsi="Times New Roman"/>
          <w:sz w:val="24"/>
          <w:szCs w:val="24"/>
        </w:rPr>
        <w:t>?)</w:t>
      </w:r>
      <w:r w:rsidR="005B3FB0">
        <w:rPr>
          <w:rFonts w:ascii="Times New Roman" w:hAnsi="Times New Roman"/>
          <w:sz w:val="24"/>
          <w:szCs w:val="24"/>
        </w:rPr>
        <w:t xml:space="preserve">  </w:t>
      </w:r>
      <w:r w:rsidR="005B3FB0">
        <w:rPr>
          <w:rFonts w:ascii="Comic Sans MS" w:hAnsi="Comic Sans MS"/>
          <w:color w:val="FF0000"/>
          <w:szCs w:val="22"/>
        </w:rPr>
        <w:t>“Disease”: infertility, “Exposure”: IUD use</w:t>
      </w:r>
    </w:p>
    <w:p w:rsidR="006C7284" w:rsidRDefault="006C7284" w:rsidP="006C7284">
      <w:pPr>
        <w:pStyle w:val="BodyTextIndent2"/>
      </w:pPr>
    </w:p>
    <w:tbl>
      <w:tblPr>
        <w:tblW w:w="0" w:type="auto"/>
        <w:jc w:val="center"/>
        <w:tblLook w:val="0000" w:firstRow="0" w:lastRow="0" w:firstColumn="0" w:lastColumn="0" w:noHBand="0" w:noVBand="0"/>
      </w:tblPr>
      <w:tblGrid>
        <w:gridCol w:w="1087"/>
        <w:gridCol w:w="1170"/>
        <w:gridCol w:w="983"/>
        <w:gridCol w:w="900"/>
      </w:tblGrid>
      <w:tr w:rsidR="006C7284" w:rsidTr="009712E3">
        <w:trPr>
          <w:trHeight w:val="450"/>
          <w:jc w:val="center"/>
        </w:trPr>
        <w:tc>
          <w:tcPr>
            <w:tcW w:w="1087" w:type="dxa"/>
            <w:vAlign w:val="center"/>
          </w:tcPr>
          <w:p w:rsidR="006C7284" w:rsidRDefault="006C7284" w:rsidP="009712E3">
            <w:pPr>
              <w:jc w:val="center"/>
              <w:rPr>
                <w:bCs/>
              </w:rPr>
            </w:pPr>
          </w:p>
        </w:tc>
        <w:tc>
          <w:tcPr>
            <w:tcW w:w="2153" w:type="dxa"/>
            <w:gridSpan w:val="2"/>
            <w:tcBorders>
              <w:bottom w:val="single" w:sz="4" w:space="0" w:color="auto"/>
            </w:tcBorders>
            <w:vAlign w:val="center"/>
          </w:tcPr>
          <w:p w:rsidR="006C7284" w:rsidRDefault="006C7284" w:rsidP="009712E3">
            <w:pPr>
              <w:jc w:val="center"/>
              <w:rPr>
                <w:bCs/>
              </w:rPr>
            </w:pPr>
            <w:r>
              <w:rPr>
                <w:bCs/>
              </w:rPr>
              <w:t>Exposure</w:t>
            </w:r>
          </w:p>
        </w:tc>
        <w:tc>
          <w:tcPr>
            <w:tcW w:w="900" w:type="dxa"/>
            <w:vAlign w:val="center"/>
          </w:tcPr>
          <w:p w:rsidR="006C7284" w:rsidRDefault="006C7284" w:rsidP="009712E3">
            <w:pPr>
              <w:jc w:val="center"/>
              <w:rPr>
                <w:bCs/>
              </w:rPr>
            </w:pPr>
          </w:p>
        </w:tc>
      </w:tr>
      <w:tr w:rsidR="006C7284" w:rsidTr="009712E3">
        <w:trPr>
          <w:trHeight w:val="440"/>
          <w:jc w:val="center"/>
        </w:trPr>
        <w:tc>
          <w:tcPr>
            <w:tcW w:w="1087" w:type="dxa"/>
            <w:vAlign w:val="center"/>
          </w:tcPr>
          <w:p w:rsidR="006C7284" w:rsidRDefault="006C7284" w:rsidP="009712E3">
            <w:pPr>
              <w:jc w:val="center"/>
              <w:rPr>
                <w:bCs/>
              </w:rPr>
            </w:pPr>
            <w:r>
              <w:rPr>
                <w:bCs/>
              </w:rPr>
              <w:t>Disease</w:t>
            </w:r>
          </w:p>
        </w:tc>
        <w:tc>
          <w:tcPr>
            <w:tcW w:w="1170" w:type="dxa"/>
            <w:tcBorders>
              <w:top w:val="single" w:sz="4" w:space="0" w:color="auto"/>
              <w:bottom w:val="single" w:sz="4" w:space="0" w:color="auto"/>
            </w:tcBorders>
            <w:vAlign w:val="center"/>
          </w:tcPr>
          <w:p w:rsidR="006C7284" w:rsidRDefault="006C7284" w:rsidP="009712E3">
            <w:pPr>
              <w:jc w:val="center"/>
              <w:rPr>
                <w:bCs/>
              </w:rPr>
            </w:pPr>
            <w:r>
              <w:rPr>
                <w:bCs/>
              </w:rPr>
              <w:t>Yes</w:t>
            </w:r>
          </w:p>
        </w:tc>
        <w:tc>
          <w:tcPr>
            <w:tcW w:w="983" w:type="dxa"/>
            <w:tcBorders>
              <w:top w:val="single" w:sz="4" w:space="0" w:color="auto"/>
              <w:bottom w:val="single" w:sz="4" w:space="0" w:color="auto"/>
            </w:tcBorders>
            <w:vAlign w:val="center"/>
          </w:tcPr>
          <w:p w:rsidR="006C7284" w:rsidRDefault="006C7284" w:rsidP="009712E3">
            <w:pPr>
              <w:jc w:val="center"/>
              <w:rPr>
                <w:bCs/>
              </w:rPr>
            </w:pPr>
            <w:r>
              <w:rPr>
                <w:bCs/>
              </w:rPr>
              <w:t xml:space="preserve">No </w:t>
            </w:r>
          </w:p>
        </w:tc>
        <w:tc>
          <w:tcPr>
            <w:tcW w:w="900" w:type="dxa"/>
            <w:vAlign w:val="center"/>
          </w:tcPr>
          <w:p w:rsidR="006C7284" w:rsidRDefault="006C7284" w:rsidP="009712E3">
            <w:pPr>
              <w:jc w:val="center"/>
              <w:rPr>
                <w:bCs/>
              </w:rPr>
            </w:pPr>
            <w:r>
              <w:rPr>
                <w:bCs/>
              </w:rPr>
              <w:t>Total</w:t>
            </w:r>
          </w:p>
        </w:tc>
      </w:tr>
      <w:tr w:rsidR="006C7284" w:rsidTr="009712E3">
        <w:trPr>
          <w:trHeight w:val="557"/>
          <w:jc w:val="center"/>
        </w:trPr>
        <w:tc>
          <w:tcPr>
            <w:tcW w:w="1087" w:type="dxa"/>
            <w:tcBorders>
              <w:right w:val="single" w:sz="4" w:space="0" w:color="auto"/>
            </w:tcBorders>
            <w:vAlign w:val="center"/>
          </w:tcPr>
          <w:p w:rsidR="006C7284" w:rsidRDefault="006C7284" w:rsidP="009712E3">
            <w:pPr>
              <w:jc w:val="center"/>
              <w:rPr>
                <w:bCs/>
              </w:rPr>
            </w:pPr>
            <w:r>
              <w:rPr>
                <w:bCs/>
              </w:rPr>
              <w:t>Yes</w:t>
            </w:r>
          </w:p>
        </w:tc>
        <w:tc>
          <w:tcPr>
            <w:tcW w:w="1170" w:type="dxa"/>
            <w:tcBorders>
              <w:top w:val="single" w:sz="4" w:space="0" w:color="auto"/>
              <w:left w:val="single" w:sz="4" w:space="0" w:color="auto"/>
              <w:bottom w:val="single" w:sz="4" w:space="0" w:color="auto"/>
              <w:right w:val="single" w:sz="4" w:space="0" w:color="auto"/>
            </w:tcBorders>
            <w:vAlign w:val="center"/>
          </w:tcPr>
          <w:p w:rsidR="006C7284" w:rsidRPr="005E6032" w:rsidRDefault="009C51B2" w:rsidP="009712E3">
            <w:pPr>
              <w:jc w:val="center"/>
              <w:rPr>
                <w:rFonts w:ascii="Comic Sans MS" w:hAnsi="Comic Sans MS"/>
                <w:bCs/>
                <w:color w:val="FF0000"/>
              </w:rPr>
            </w:pPr>
            <w:r w:rsidRPr="005E6032">
              <w:rPr>
                <w:rFonts w:ascii="Comic Sans MS" w:hAnsi="Comic Sans MS"/>
                <w:bCs/>
                <w:color w:val="FF0000"/>
              </w:rPr>
              <w:t>89</w:t>
            </w:r>
          </w:p>
        </w:tc>
        <w:tc>
          <w:tcPr>
            <w:tcW w:w="983" w:type="dxa"/>
            <w:tcBorders>
              <w:top w:val="single" w:sz="4" w:space="0" w:color="auto"/>
              <w:left w:val="single" w:sz="4" w:space="0" w:color="auto"/>
              <w:bottom w:val="single" w:sz="4" w:space="0" w:color="auto"/>
              <w:right w:val="single" w:sz="4" w:space="0" w:color="auto"/>
            </w:tcBorders>
            <w:vAlign w:val="center"/>
          </w:tcPr>
          <w:p w:rsidR="006C7284" w:rsidRPr="005E6032" w:rsidRDefault="009C51B2" w:rsidP="009712E3">
            <w:pPr>
              <w:jc w:val="center"/>
              <w:rPr>
                <w:rFonts w:ascii="Comic Sans MS" w:hAnsi="Comic Sans MS"/>
                <w:bCs/>
                <w:color w:val="FF0000"/>
              </w:rPr>
            </w:pPr>
            <w:r w:rsidRPr="005E6032">
              <w:rPr>
                <w:rFonts w:ascii="Comic Sans MS" w:hAnsi="Comic Sans MS"/>
                <w:bCs/>
                <w:color w:val="FF0000"/>
              </w:rPr>
              <w:t>194</w:t>
            </w:r>
          </w:p>
        </w:tc>
        <w:tc>
          <w:tcPr>
            <w:tcW w:w="900" w:type="dxa"/>
            <w:tcBorders>
              <w:left w:val="single" w:sz="4" w:space="0" w:color="auto"/>
            </w:tcBorders>
            <w:vAlign w:val="center"/>
          </w:tcPr>
          <w:p w:rsidR="006C7284" w:rsidRPr="005E6032" w:rsidRDefault="009C51B2" w:rsidP="009712E3">
            <w:pPr>
              <w:jc w:val="center"/>
              <w:rPr>
                <w:rFonts w:ascii="Comic Sans MS" w:hAnsi="Comic Sans MS"/>
                <w:bCs/>
              </w:rPr>
            </w:pPr>
            <w:r w:rsidRPr="005E6032">
              <w:rPr>
                <w:rFonts w:ascii="Comic Sans MS" w:hAnsi="Comic Sans MS"/>
                <w:bCs/>
                <w:color w:val="FF0000"/>
              </w:rPr>
              <w:t>283</w:t>
            </w:r>
          </w:p>
        </w:tc>
      </w:tr>
      <w:tr w:rsidR="006C7284" w:rsidTr="009712E3">
        <w:trPr>
          <w:trHeight w:val="530"/>
          <w:jc w:val="center"/>
        </w:trPr>
        <w:tc>
          <w:tcPr>
            <w:tcW w:w="1087" w:type="dxa"/>
            <w:tcBorders>
              <w:right w:val="single" w:sz="4" w:space="0" w:color="auto"/>
            </w:tcBorders>
            <w:vAlign w:val="center"/>
          </w:tcPr>
          <w:p w:rsidR="006C7284" w:rsidRDefault="006C7284" w:rsidP="009712E3">
            <w:pPr>
              <w:jc w:val="center"/>
              <w:rPr>
                <w:bCs/>
              </w:rPr>
            </w:pPr>
            <w:r>
              <w:rPr>
                <w:bCs/>
              </w:rPr>
              <w:t>No</w:t>
            </w:r>
          </w:p>
        </w:tc>
        <w:tc>
          <w:tcPr>
            <w:tcW w:w="1170" w:type="dxa"/>
            <w:tcBorders>
              <w:top w:val="single" w:sz="4" w:space="0" w:color="auto"/>
              <w:left w:val="single" w:sz="4" w:space="0" w:color="auto"/>
              <w:bottom w:val="single" w:sz="4" w:space="0" w:color="auto"/>
              <w:right w:val="single" w:sz="4" w:space="0" w:color="auto"/>
            </w:tcBorders>
            <w:vAlign w:val="center"/>
          </w:tcPr>
          <w:p w:rsidR="006C7284" w:rsidRPr="005E6032" w:rsidRDefault="00AD7FE2" w:rsidP="009712E3">
            <w:pPr>
              <w:jc w:val="center"/>
              <w:rPr>
                <w:rFonts w:ascii="Comic Sans MS" w:hAnsi="Comic Sans MS"/>
                <w:bCs/>
                <w:color w:val="FF0000"/>
              </w:rPr>
            </w:pPr>
            <w:r w:rsidRPr="005E6032">
              <w:rPr>
                <w:rFonts w:ascii="Comic Sans MS" w:hAnsi="Comic Sans MS"/>
                <w:bCs/>
                <w:color w:val="FF0000"/>
              </w:rPr>
              <w:t>640</w:t>
            </w:r>
          </w:p>
        </w:tc>
        <w:tc>
          <w:tcPr>
            <w:tcW w:w="983" w:type="dxa"/>
            <w:tcBorders>
              <w:top w:val="single" w:sz="4" w:space="0" w:color="auto"/>
              <w:left w:val="single" w:sz="4" w:space="0" w:color="auto"/>
              <w:bottom w:val="single" w:sz="4" w:space="0" w:color="auto"/>
              <w:right w:val="single" w:sz="4" w:space="0" w:color="auto"/>
            </w:tcBorders>
            <w:vAlign w:val="center"/>
          </w:tcPr>
          <w:p w:rsidR="006C7284" w:rsidRPr="005E6032" w:rsidRDefault="00AD7FE2" w:rsidP="009712E3">
            <w:pPr>
              <w:jc w:val="center"/>
              <w:rPr>
                <w:rFonts w:ascii="Comic Sans MS" w:hAnsi="Comic Sans MS"/>
                <w:bCs/>
                <w:color w:val="FF0000"/>
              </w:rPr>
            </w:pPr>
            <w:r w:rsidRPr="005E6032">
              <w:rPr>
                <w:rFonts w:ascii="Comic Sans MS" w:hAnsi="Comic Sans MS"/>
                <w:bCs/>
                <w:color w:val="FF0000"/>
              </w:rPr>
              <w:t>3193</w:t>
            </w:r>
          </w:p>
        </w:tc>
        <w:tc>
          <w:tcPr>
            <w:tcW w:w="900" w:type="dxa"/>
            <w:tcBorders>
              <w:left w:val="single" w:sz="4" w:space="0" w:color="auto"/>
            </w:tcBorders>
            <w:vAlign w:val="center"/>
          </w:tcPr>
          <w:p w:rsidR="006C7284" w:rsidRPr="005E6032" w:rsidRDefault="00AD7FE2" w:rsidP="009712E3">
            <w:pPr>
              <w:jc w:val="center"/>
              <w:rPr>
                <w:rFonts w:ascii="Comic Sans MS" w:hAnsi="Comic Sans MS"/>
                <w:bCs/>
              </w:rPr>
            </w:pPr>
            <w:r w:rsidRPr="005E6032">
              <w:rPr>
                <w:rFonts w:ascii="Comic Sans MS" w:hAnsi="Comic Sans MS"/>
                <w:bCs/>
                <w:color w:val="FF0000"/>
              </w:rPr>
              <w:t>3833</w:t>
            </w:r>
          </w:p>
        </w:tc>
      </w:tr>
      <w:tr w:rsidR="006C7284" w:rsidRPr="00AD7FE2" w:rsidTr="009712E3">
        <w:trPr>
          <w:trHeight w:val="530"/>
          <w:jc w:val="center"/>
        </w:trPr>
        <w:tc>
          <w:tcPr>
            <w:tcW w:w="1087" w:type="dxa"/>
            <w:vAlign w:val="center"/>
          </w:tcPr>
          <w:p w:rsidR="006C7284" w:rsidRDefault="006C7284" w:rsidP="009712E3">
            <w:pPr>
              <w:jc w:val="center"/>
              <w:rPr>
                <w:bCs/>
              </w:rPr>
            </w:pPr>
            <w:r>
              <w:rPr>
                <w:bCs/>
              </w:rPr>
              <w:t>Total</w:t>
            </w:r>
          </w:p>
        </w:tc>
        <w:tc>
          <w:tcPr>
            <w:tcW w:w="1170" w:type="dxa"/>
            <w:tcBorders>
              <w:top w:val="single" w:sz="4" w:space="0" w:color="auto"/>
            </w:tcBorders>
            <w:vAlign w:val="center"/>
          </w:tcPr>
          <w:p w:rsidR="006C7284" w:rsidRPr="005E6032" w:rsidRDefault="00AD7FE2" w:rsidP="009712E3">
            <w:pPr>
              <w:jc w:val="center"/>
              <w:rPr>
                <w:rFonts w:ascii="Comic Sans MS" w:hAnsi="Comic Sans MS"/>
                <w:bCs/>
                <w:color w:val="FF0000"/>
              </w:rPr>
            </w:pPr>
            <w:r w:rsidRPr="005E6032">
              <w:rPr>
                <w:rFonts w:ascii="Comic Sans MS" w:hAnsi="Comic Sans MS"/>
                <w:bCs/>
                <w:color w:val="FF0000"/>
              </w:rPr>
              <w:t>729</w:t>
            </w:r>
          </w:p>
        </w:tc>
        <w:tc>
          <w:tcPr>
            <w:tcW w:w="983" w:type="dxa"/>
            <w:tcBorders>
              <w:top w:val="single" w:sz="4" w:space="0" w:color="auto"/>
            </w:tcBorders>
            <w:vAlign w:val="center"/>
          </w:tcPr>
          <w:p w:rsidR="006C7284" w:rsidRPr="005E6032" w:rsidRDefault="00AD7FE2" w:rsidP="009712E3">
            <w:pPr>
              <w:jc w:val="center"/>
              <w:rPr>
                <w:rFonts w:ascii="Comic Sans MS" w:hAnsi="Comic Sans MS"/>
                <w:bCs/>
                <w:color w:val="FF0000"/>
              </w:rPr>
            </w:pPr>
            <w:r w:rsidRPr="005E6032">
              <w:rPr>
                <w:rFonts w:ascii="Comic Sans MS" w:hAnsi="Comic Sans MS"/>
                <w:bCs/>
                <w:color w:val="FF0000"/>
              </w:rPr>
              <w:t>3387</w:t>
            </w:r>
          </w:p>
        </w:tc>
        <w:tc>
          <w:tcPr>
            <w:tcW w:w="900" w:type="dxa"/>
            <w:vAlign w:val="center"/>
          </w:tcPr>
          <w:p w:rsidR="006C7284" w:rsidRPr="005E6032" w:rsidRDefault="00AD7FE2" w:rsidP="009712E3">
            <w:pPr>
              <w:jc w:val="center"/>
              <w:rPr>
                <w:rFonts w:ascii="Comic Sans MS" w:hAnsi="Comic Sans MS"/>
                <w:bCs/>
                <w:color w:val="FF0000"/>
              </w:rPr>
            </w:pPr>
            <w:r w:rsidRPr="005E6032">
              <w:rPr>
                <w:rFonts w:ascii="Comic Sans MS" w:hAnsi="Comic Sans MS"/>
                <w:bCs/>
                <w:color w:val="FF0000"/>
              </w:rPr>
              <w:t>4116</w:t>
            </w:r>
          </w:p>
        </w:tc>
      </w:tr>
    </w:tbl>
    <w:p w:rsidR="006C7284" w:rsidRDefault="006C7284" w:rsidP="006C7284">
      <w:pPr>
        <w:pStyle w:val="BodyTextIndent2"/>
      </w:pPr>
    </w:p>
    <w:p w:rsidR="006C7284" w:rsidRDefault="006C7284" w:rsidP="006C7284">
      <w:pPr>
        <w:pStyle w:val="BodyTextIndent2"/>
      </w:pPr>
    </w:p>
    <w:p w:rsidR="006C7284" w:rsidRDefault="006C7284" w:rsidP="006C7284">
      <w:pPr>
        <w:pStyle w:val="BodyTextIndent2"/>
      </w:pPr>
    </w:p>
    <w:p w:rsidR="0038154F" w:rsidRPr="00F109A5" w:rsidRDefault="00F109A5" w:rsidP="00F109A5">
      <w:pPr>
        <w:pStyle w:val="BodyTextIndent2"/>
        <w:tabs>
          <w:tab w:val="clear" w:pos="360"/>
        </w:tabs>
        <w:rPr>
          <w:rFonts w:ascii="Times New Roman" w:hAnsi="Times New Roman"/>
          <w:sz w:val="24"/>
          <w:szCs w:val="24"/>
        </w:rPr>
      </w:pPr>
      <w:r>
        <w:rPr>
          <w:rFonts w:ascii="Times New Roman" w:hAnsi="Times New Roman"/>
          <w:sz w:val="24"/>
          <w:szCs w:val="24"/>
        </w:rPr>
        <w:t xml:space="preserve">b.) </w:t>
      </w:r>
      <w:r w:rsidR="006C7284" w:rsidRPr="00F109A5">
        <w:rPr>
          <w:rFonts w:ascii="Times New Roman" w:hAnsi="Times New Roman"/>
          <w:sz w:val="24"/>
          <w:szCs w:val="24"/>
        </w:rPr>
        <w:t>What are the estimated odds of infertility among the women who used an IUD?</w:t>
      </w:r>
    </w:p>
    <w:p w:rsidR="0038154F" w:rsidRDefault="0038154F" w:rsidP="0038154F">
      <w:pPr>
        <w:pStyle w:val="BodyTextIndent2"/>
        <w:tabs>
          <w:tab w:val="clear" w:pos="360"/>
        </w:tabs>
        <w:ind w:firstLine="0"/>
      </w:pPr>
    </w:p>
    <w:p w:rsidR="0038154F" w:rsidRDefault="008B40F2" w:rsidP="0075456C">
      <w:pPr>
        <w:pStyle w:val="BodyTextIndent2"/>
        <w:tabs>
          <w:tab w:val="clear" w:pos="360"/>
        </w:tabs>
        <w:rPr>
          <w:rFonts w:ascii="Comic Sans MS" w:hAnsi="Comic Sans MS"/>
          <w:color w:val="FF0000"/>
        </w:rPr>
      </w:pPr>
      <m:oMath>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1</m:t>
                </m:r>
              </m:sub>
            </m:sSub>
          </m:e>
        </m:acc>
        <m:r>
          <w:rPr>
            <w:rFonts w:ascii="Cambria Math" w:hAnsi="Cambria Math"/>
            <w:color w:val="FF0000"/>
          </w:rPr>
          <m:t>=P</m:t>
        </m:r>
        <m:d>
          <m:dPr>
            <m:ctrlPr>
              <w:rPr>
                <w:rFonts w:ascii="Cambria Math" w:hAnsi="Cambria Math"/>
                <w:i/>
                <w:color w:val="FF0000"/>
              </w:rPr>
            </m:ctrlPr>
          </m:dPr>
          <m:e>
            <m:r>
              <w:rPr>
                <w:rFonts w:ascii="Cambria Math" w:hAnsi="Cambria Math"/>
                <w:color w:val="FF0000"/>
              </w:rPr>
              <m:t>D</m:t>
            </m:r>
          </m:e>
          <m:e>
            <m:r>
              <w:rPr>
                <w:rFonts w:ascii="Cambria Math" w:hAnsi="Cambria Math"/>
                <w:color w:val="FF0000"/>
              </w:rPr>
              <m:t>E</m:t>
            </m:r>
          </m:e>
        </m:d>
        <m:r>
          <w:rPr>
            <w:rFonts w:ascii="Cambria Math" w:hAnsi="Cambria Math"/>
            <w:color w:val="FF0000"/>
          </w:rPr>
          <m:t xml:space="preserve"> and  </m:t>
        </m:r>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2</m:t>
                </m:r>
              </m:sub>
            </m:sSub>
          </m:e>
        </m:acc>
        <m:r>
          <w:rPr>
            <w:rFonts w:ascii="Cambria Math" w:hAnsi="Cambria Math"/>
            <w:color w:val="FF0000"/>
          </w:rPr>
          <m:t>=P(D|Not E)</m:t>
        </m:r>
      </m:oMath>
      <w:r w:rsidR="0038154F" w:rsidRPr="00156BA2">
        <w:rPr>
          <w:rFonts w:ascii="Comic Sans MS" w:hAnsi="Comic Sans MS"/>
          <w:color w:val="FF0000"/>
        </w:rPr>
        <w:t xml:space="preserve">  (</w:t>
      </w:r>
      <w:proofErr w:type="gramStart"/>
      <w:r w:rsidR="0038154F" w:rsidRPr="00156BA2">
        <w:rPr>
          <w:rFonts w:ascii="Comic Sans MS" w:hAnsi="Comic Sans MS"/>
          <w:color w:val="FF0000"/>
        </w:rPr>
        <w:t>just</w:t>
      </w:r>
      <w:proofErr w:type="gramEnd"/>
      <w:r w:rsidR="0038154F" w:rsidRPr="00156BA2">
        <w:rPr>
          <w:rFonts w:ascii="Comic Sans MS" w:hAnsi="Comic Sans MS"/>
          <w:color w:val="FF0000"/>
        </w:rPr>
        <w:t xml:space="preserve"> a note: </w:t>
      </w:r>
      <w:r w:rsidR="00311D62" w:rsidRPr="00156BA2">
        <w:rPr>
          <w:rFonts w:ascii="Comic Sans MS" w:hAnsi="Comic Sans MS"/>
          <w:color w:val="FF0000"/>
        </w:rPr>
        <w:t xml:space="preserve">there </w:t>
      </w:r>
      <w:r w:rsidR="0038154F" w:rsidRPr="00156BA2">
        <w:rPr>
          <w:rFonts w:ascii="Comic Sans MS" w:hAnsi="Comic Sans MS"/>
          <w:color w:val="FF0000"/>
        </w:rPr>
        <w:t>should be hats on all the probabilities but I was having issues with the equation editor)</w:t>
      </w:r>
    </w:p>
    <w:p w:rsidR="00983A4F" w:rsidRPr="00983A4F" w:rsidRDefault="008B40F2" w:rsidP="00983A4F">
      <w:pPr>
        <w:pStyle w:val="BodyTextIndent2"/>
        <w:tabs>
          <w:tab w:val="clear" w:pos="360"/>
        </w:tabs>
        <w:ind w:left="0" w:firstLine="0"/>
        <w:rPr>
          <w:rFonts w:ascii="Comic Sans MS" w:hAnsi="Comic Sans MS"/>
          <w:color w:val="FF0000"/>
        </w:rPr>
      </w:pPr>
      <m:oMathPara>
        <m:oMathParaPr>
          <m:jc m:val="left"/>
        </m:oMathParaPr>
        <m:oMath>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1</m:t>
                  </m:r>
                </m:sub>
              </m:sSub>
            </m:e>
          </m:acc>
          <m:r>
            <w:rPr>
              <w:rFonts w:ascii="Cambria Math" w:hAnsi="Cambria Math"/>
              <w:color w:val="FF0000"/>
            </w:rPr>
            <m:t>=</m:t>
          </m:r>
          <m:f>
            <m:fPr>
              <m:type m:val="skw"/>
              <m:ctrlPr>
                <w:rPr>
                  <w:rFonts w:ascii="Cambria Math" w:hAnsi="Cambria Math"/>
                  <w:i/>
                  <w:color w:val="FF0000"/>
                </w:rPr>
              </m:ctrlPr>
            </m:fPr>
            <m:num>
              <m:r>
                <w:rPr>
                  <w:rFonts w:ascii="Cambria Math" w:hAnsi="Cambria Math"/>
                  <w:color w:val="FF0000"/>
                </w:rPr>
                <m:t>89</m:t>
              </m:r>
            </m:num>
            <m:den>
              <m:r>
                <w:rPr>
                  <w:rFonts w:ascii="Cambria Math" w:hAnsi="Cambria Math"/>
                  <w:color w:val="FF0000"/>
                </w:rPr>
                <m:t>729</m:t>
              </m:r>
            </m:den>
          </m:f>
          <m:r>
            <w:rPr>
              <w:rFonts w:ascii="Cambria Math" w:hAnsi="Cambria Math"/>
              <w:color w:val="FF0000"/>
            </w:rPr>
            <m:t>≈.122085</m:t>
          </m:r>
        </m:oMath>
      </m:oMathPara>
    </w:p>
    <w:p w:rsidR="0075456C" w:rsidRPr="00156BA2" w:rsidRDefault="0075456C" w:rsidP="0075456C">
      <w:pPr>
        <w:pStyle w:val="BodyTextIndent2"/>
        <w:tabs>
          <w:tab w:val="clear" w:pos="360"/>
        </w:tabs>
        <w:rPr>
          <w:rFonts w:ascii="Comic Sans MS" w:hAnsi="Comic Sans MS"/>
          <w:color w:val="FF0000"/>
        </w:rPr>
      </w:pPr>
    </w:p>
    <w:p w:rsidR="006C7284" w:rsidRPr="006E3DB9" w:rsidRDefault="008B40F2" w:rsidP="006E3DB9">
      <w:pPr>
        <w:pStyle w:val="BodyTextIndent2"/>
        <w:tabs>
          <w:tab w:val="clear" w:pos="360"/>
        </w:tabs>
        <w:ind w:left="0" w:firstLine="0"/>
        <w:rPr>
          <w:color w:val="FF0000"/>
        </w:rPr>
      </w:pPr>
      <m:oMathPara>
        <m:oMathParaPr>
          <m:jc m:val="left"/>
        </m:oMathParaPr>
        <m:oMath>
          <m:f>
            <m:fPr>
              <m:ctrlPr>
                <w:rPr>
                  <w:rFonts w:ascii="Cambria Math" w:hAnsi="Cambria Math"/>
                  <w:i/>
                  <w:color w:val="FF0000"/>
                </w:rPr>
              </m:ctrlPr>
            </m:fPr>
            <m:num>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1</m:t>
                      </m:r>
                    </m:sub>
                  </m:sSub>
                </m:e>
              </m:acc>
            </m:num>
            <m:den>
              <m:r>
                <w:rPr>
                  <w:rFonts w:ascii="Cambria Math" w:hAnsi="Cambria Math"/>
                  <w:color w:val="FF0000"/>
                </w:rPr>
                <m:t>1-</m:t>
              </m:r>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1</m:t>
                      </m:r>
                    </m:sub>
                  </m:sSub>
                </m:e>
              </m:acc>
            </m:den>
          </m:f>
          <m:r>
            <w:rPr>
              <w:rFonts w:ascii="Cambria Math" w:hAnsi="Cambria Math"/>
              <w:color w:val="FF0000"/>
            </w:rPr>
            <m:t xml:space="preserve"> ≈ .1391</m:t>
          </m:r>
        </m:oMath>
      </m:oMathPara>
    </w:p>
    <w:p w:rsidR="006C7284" w:rsidRDefault="006C7284" w:rsidP="006C7284">
      <w:pPr>
        <w:pStyle w:val="BodyTextIndent2"/>
        <w:tabs>
          <w:tab w:val="clear" w:pos="360"/>
        </w:tabs>
      </w:pPr>
    </w:p>
    <w:p w:rsidR="006C7284" w:rsidRPr="00F109A5" w:rsidRDefault="00F109A5" w:rsidP="00F109A5">
      <w:pPr>
        <w:pStyle w:val="BodyTextIndent2"/>
        <w:tabs>
          <w:tab w:val="clear" w:pos="360"/>
        </w:tabs>
        <w:rPr>
          <w:rFonts w:ascii="Times New Roman" w:hAnsi="Times New Roman"/>
          <w:sz w:val="24"/>
          <w:szCs w:val="24"/>
        </w:rPr>
      </w:pPr>
      <w:r>
        <w:rPr>
          <w:rFonts w:ascii="Times New Roman" w:hAnsi="Times New Roman"/>
          <w:sz w:val="24"/>
          <w:szCs w:val="24"/>
        </w:rPr>
        <w:t xml:space="preserve">c.) </w:t>
      </w:r>
      <w:r w:rsidR="006C7284" w:rsidRPr="00F109A5">
        <w:rPr>
          <w:rFonts w:ascii="Times New Roman" w:hAnsi="Times New Roman"/>
          <w:sz w:val="24"/>
          <w:szCs w:val="24"/>
        </w:rPr>
        <w:t>What are the estimated odds of infertility among the women who did not use an IUD?</w:t>
      </w:r>
    </w:p>
    <w:p w:rsidR="004E3CB6" w:rsidRDefault="004E3CB6" w:rsidP="004E3CB6">
      <w:pPr>
        <w:pStyle w:val="BodyTextIndent2"/>
        <w:tabs>
          <w:tab w:val="clear" w:pos="360"/>
        </w:tabs>
        <w:ind w:left="0" w:firstLine="0"/>
      </w:pPr>
    </w:p>
    <w:p w:rsidR="004E3CB6" w:rsidRPr="004E3CB6" w:rsidRDefault="008B40F2" w:rsidP="004E3CB6">
      <w:pPr>
        <w:pStyle w:val="BodyTextIndent2"/>
        <w:tabs>
          <w:tab w:val="clear" w:pos="360"/>
        </w:tabs>
        <w:ind w:left="0" w:firstLine="0"/>
        <w:rPr>
          <w:rFonts w:ascii="Comic Sans MS" w:hAnsi="Comic Sans MS"/>
          <w:color w:val="FF0000"/>
        </w:rPr>
      </w:pPr>
      <m:oMathPara>
        <m:oMathParaPr>
          <m:jc m:val="left"/>
        </m:oMathParaPr>
        <m:oMath>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2</m:t>
                  </m:r>
                </m:sub>
              </m:sSub>
            </m:e>
          </m:acc>
          <m:r>
            <w:rPr>
              <w:rFonts w:ascii="Cambria Math" w:hAnsi="Cambria Math"/>
              <w:color w:val="FF0000"/>
            </w:rPr>
            <m:t>=</m:t>
          </m:r>
          <m:f>
            <m:fPr>
              <m:type m:val="skw"/>
              <m:ctrlPr>
                <w:rPr>
                  <w:rFonts w:ascii="Cambria Math" w:hAnsi="Cambria Math"/>
                  <w:i/>
                  <w:color w:val="FF0000"/>
                </w:rPr>
              </m:ctrlPr>
            </m:fPr>
            <m:num>
              <m:r>
                <w:rPr>
                  <w:rFonts w:ascii="Cambria Math" w:hAnsi="Cambria Math"/>
                  <w:color w:val="FF0000"/>
                </w:rPr>
                <m:t>194</m:t>
              </m:r>
            </m:num>
            <m:den>
              <m:r>
                <w:rPr>
                  <w:rFonts w:ascii="Cambria Math" w:hAnsi="Cambria Math"/>
                  <w:color w:val="FF0000"/>
                </w:rPr>
                <m:t>3387</m:t>
              </m:r>
            </m:den>
          </m:f>
          <m:r>
            <w:rPr>
              <w:rFonts w:ascii="Cambria Math" w:hAnsi="Cambria Math"/>
              <w:color w:val="FF0000"/>
            </w:rPr>
            <m:t>≈.057278</m:t>
          </m:r>
        </m:oMath>
      </m:oMathPara>
    </w:p>
    <w:p w:rsidR="00AC215E" w:rsidRDefault="00AC215E" w:rsidP="00AC215E">
      <w:pPr>
        <w:pStyle w:val="BodyTextIndent2"/>
        <w:tabs>
          <w:tab w:val="clear" w:pos="360"/>
        </w:tabs>
        <w:ind w:left="0" w:firstLine="0"/>
      </w:pPr>
    </w:p>
    <w:p w:rsidR="00AC215E" w:rsidRPr="007F481B" w:rsidRDefault="008B40F2" w:rsidP="00AC215E">
      <w:pPr>
        <w:pStyle w:val="BodyTextIndent2"/>
        <w:tabs>
          <w:tab w:val="clear" w:pos="360"/>
        </w:tabs>
        <w:ind w:left="0" w:firstLine="0"/>
        <w:rPr>
          <w:color w:val="FF0000"/>
        </w:rPr>
      </w:pPr>
      <m:oMathPara>
        <m:oMathParaPr>
          <m:jc m:val="left"/>
        </m:oMathParaPr>
        <m:oMath>
          <m:f>
            <m:fPr>
              <m:ctrlPr>
                <w:rPr>
                  <w:rFonts w:ascii="Cambria Math" w:hAnsi="Cambria Math"/>
                  <w:i/>
                  <w:color w:val="FF0000"/>
                </w:rPr>
              </m:ctrlPr>
            </m:fPr>
            <m:num>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2</m:t>
                      </m:r>
                    </m:sub>
                  </m:sSub>
                </m:e>
              </m:acc>
            </m:num>
            <m:den>
              <m:r>
                <w:rPr>
                  <w:rFonts w:ascii="Cambria Math" w:hAnsi="Cambria Math"/>
                  <w:color w:val="FF0000"/>
                </w:rPr>
                <m:t>1-</m:t>
              </m:r>
              <m:acc>
                <m:accPr>
                  <m:ctrlPr>
                    <w:rPr>
                      <w:rFonts w:ascii="Cambria Math" w:hAnsi="Cambria Math"/>
                      <w:i/>
                      <w:color w:val="FF0000"/>
                    </w:rPr>
                  </m:ctrlPr>
                </m:accPr>
                <m:e>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2</m:t>
                      </m:r>
                    </m:sub>
                  </m:sSub>
                </m:e>
              </m:acc>
            </m:den>
          </m:f>
          <m:r>
            <w:rPr>
              <w:rFonts w:ascii="Cambria Math" w:hAnsi="Cambria Math"/>
              <w:color w:val="FF0000"/>
            </w:rPr>
            <m:t xml:space="preserve"> ≈ .0608</m:t>
          </m:r>
        </m:oMath>
      </m:oMathPara>
    </w:p>
    <w:p w:rsidR="006C7284" w:rsidRDefault="006C7284" w:rsidP="006C7284">
      <w:pPr>
        <w:pStyle w:val="BodyTextIndent2"/>
      </w:pPr>
    </w:p>
    <w:p w:rsidR="006C7284" w:rsidRPr="00F109A5" w:rsidRDefault="006C7284" w:rsidP="004E3CB6">
      <w:pPr>
        <w:pStyle w:val="BodyTextIndent2"/>
        <w:ind w:left="0" w:firstLine="0"/>
        <w:rPr>
          <w:rFonts w:ascii="Times New Roman" w:hAnsi="Times New Roman"/>
          <w:sz w:val="24"/>
          <w:szCs w:val="24"/>
        </w:rPr>
      </w:pPr>
    </w:p>
    <w:p w:rsidR="006C7284" w:rsidRPr="00F109A5" w:rsidRDefault="00F109A5" w:rsidP="00F109A5">
      <w:pPr>
        <w:pStyle w:val="BodyTextIndent2"/>
        <w:tabs>
          <w:tab w:val="clear" w:pos="360"/>
        </w:tabs>
        <w:rPr>
          <w:rFonts w:ascii="Times New Roman" w:hAnsi="Times New Roman"/>
          <w:sz w:val="24"/>
          <w:szCs w:val="24"/>
        </w:rPr>
      </w:pPr>
      <w:r>
        <w:rPr>
          <w:rFonts w:ascii="Times New Roman" w:hAnsi="Times New Roman"/>
          <w:sz w:val="24"/>
          <w:szCs w:val="24"/>
        </w:rPr>
        <w:t xml:space="preserve">d.) </w:t>
      </w:r>
      <w:r w:rsidR="006C7284" w:rsidRPr="00F109A5">
        <w:rPr>
          <w:rFonts w:ascii="Times New Roman" w:hAnsi="Times New Roman"/>
          <w:sz w:val="24"/>
          <w:szCs w:val="24"/>
        </w:rPr>
        <w:t>What is the estimated odds ratio for infertility comparing women who used in IUD versus those who didn’t?</w:t>
      </w:r>
    </w:p>
    <w:p w:rsidR="004E3CB6" w:rsidRDefault="004E3CB6" w:rsidP="004E3CB6">
      <w:pPr>
        <w:pStyle w:val="BodyTextIndent2"/>
        <w:tabs>
          <w:tab w:val="clear" w:pos="360"/>
        </w:tabs>
        <w:ind w:left="0" w:firstLine="0"/>
      </w:pPr>
    </w:p>
    <w:p w:rsidR="004E3CB6" w:rsidRPr="00156BA2" w:rsidRDefault="004E3CB6" w:rsidP="004E3CB6">
      <w:pPr>
        <w:pStyle w:val="BodyTextIndent2"/>
        <w:tabs>
          <w:tab w:val="clear" w:pos="360"/>
        </w:tabs>
        <w:rPr>
          <w:rFonts w:ascii="Comic Sans MS" w:hAnsi="Comic Sans MS"/>
          <w:color w:val="FF0000"/>
        </w:rPr>
      </w:pPr>
      <w:r w:rsidRPr="00156BA2">
        <w:rPr>
          <w:rFonts w:ascii="Comic Sans MS" w:hAnsi="Comic Sans MS"/>
          <w:color w:val="FF0000"/>
          <w:position w:val="-28"/>
        </w:rPr>
        <w:object w:dxaOrig="2220" w:dyaOrig="660">
          <v:shape id="_x0000_i1041" type="#_x0000_t75" style="width:111pt;height:33pt" o:ole="">
            <v:imagedata r:id="rId14" o:title=""/>
          </v:shape>
          <o:OLEObject Type="Embed" ProgID="Equation.3" ShapeID="_x0000_i1041" DrawAspect="Content" ObjectID="_1413875003" r:id="rId37"/>
        </w:object>
      </w:r>
      <w:r w:rsidRPr="00156BA2">
        <w:rPr>
          <w:rFonts w:ascii="Comic Sans MS" w:hAnsi="Comic Sans MS"/>
          <w:color w:val="FF0000"/>
        </w:rPr>
        <w:t xml:space="preserve"> </w:t>
      </w:r>
      <w:proofErr w:type="gramStart"/>
      <w:r w:rsidRPr="00156BA2">
        <w:rPr>
          <w:rFonts w:ascii="Comic Sans MS" w:hAnsi="Comic Sans MS"/>
          <w:color w:val="FF0000"/>
        </w:rPr>
        <w:t>in</w:t>
      </w:r>
      <w:proofErr w:type="gramEnd"/>
      <w:r w:rsidRPr="00156BA2">
        <w:rPr>
          <w:rFonts w:ascii="Comic Sans MS" w:hAnsi="Comic Sans MS"/>
          <w:color w:val="FF0000"/>
        </w:rPr>
        <w:t xml:space="preserve"> our case = </w:t>
      </w:r>
      <m:oMath>
        <m:f>
          <m:fPr>
            <m:ctrlPr>
              <w:rPr>
                <w:rFonts w:ascii="Cambria Math" w:hAnsi="Cambria Math"/>
                <w:i/>
                <w:color w:val="FF0000"/>
              </w:rPr>
            </m:ctrlPr>
          </m:fPr>
          <m:num>
            <m:r>
              <w:rPr>
                <w:rFonts w:ascii="Cambria Math" w:hAnsi="Cambria Math"/>
                <w:color w:val="FF0000"/>
              </w:rPr>
              <m:t>89*3193</m:t>
            </m:r>
          </m:num>
          <m:den>
            <m:r>
              <w:rPr>
                <w:rFonts w:ascii="Cambria Math" w:hAnsi="Cambria Math"/>
                <w:color w:val="FF0000"/>
              </w:rPr>
              <m:t>194*640</m:t>
            </m:r>
          </m:den>
        </m:f>
        <m:r>
          <w:rPr>
            <w:rFonts w:ascii="Cambria Math" w:hAnsi="Cambria Math"/>
            <w:color w:val="FF0000"/>
          </w:rPr>
          <m:t xml:space="preserve"> ≈2.29</m:t>
        </m:r>
      </m:oMath>
    </w:p>
    <w:p w:rsidR="004E3CB6" w:rsidRDefault="004E3CB6" w:rsidP="004E3CB6">
      <w:pPr>
        <w:pStyle w:val="BodyTextIndent2"/>
        <w:tabs>
          <w:tab w:val="clear" w:pos="360"/>
        </w:tabs>
        <w:ind w:left="0" w:firstLine="0"/>
      </w:pPr>
    </w:p>
    <w:p w:rsidR="006C7284" w:rsidRDefault="006C7284" w:rsidP="006C7284">
      <w:pPr>
        <w:pStyle w:val="BodyTextIndent2"/>
      </w:pPr>
    </w:p>
    <w:p w:rsidR="006C7284" w:rsidRDefault="006C7284" w:rsidP="006C7284">
      <w:pPr>
        <w:pStyle w:val="BodyTextIndent2"/>
      </w:pPr>
    </w:p>
    <w:p w:rsidR="006C7284" w:rsidRDefault="006C7284" w:rsidP="006C7284">
      <w:pPr>
        <w:pStyle w:val="BodyTextIndent2"/>
      </w:pPr>
    </w:p>
    <w:p w:rsidR="006C7284" w:rsidRPr="00F109A5" w:rsidRDefault="00F109A5" w:rsidP="00F109A5">
      <w:pPr>
        <w:pStyle w:val="BodyTextIndent2"/>
        <w:tabs>
          <w:tab w:val="clear" w:pos="360"/>
        </w:tabs>
        <w:rPr>
          <w:rFonts w:ascii="Times New Roman" w:hAnsi="Times New Roman"/>
          <w:sz w:val="24"/>
          <w:szCs w:val="24"/>
        </w:rPr>
      </w:pPr>
      <w:r>
        <w:rPr>
          <w:rFonts w:ascii="Times New Roman" w:hAnsi="Times New Roman"/>
          <w:sz w:val="24"/>
          <w:szCs w:val="24"/>
        </w:rPr>
        <w:t xml:space="preserve">e.) </w:t>
      </w:r>
      <w:r w:rsidR="006C7284" w:rsidRPr="00F109A5">
        <w:rPr>
          <w:rFonts w:ascii="Times New Roman" w:hAnsi="Times New Roman"/>
          <w:sz w:val="24"/>
          <w:szCs w:val="24"/>
        </w:rPr>
        <w:t>Provide a 95% confidence interval for the true odds ratio. Interpret the confidence interval.</w:t>
      </w:r>
    </w:p>
    <w:p w:rsidR="00595455" w:rsidRPr="00F109A5" w:rsidRDefault="00F64E0E" w:rsidP="006C7284">
      <w:pPr>
        <w:pStyle w:val="BodyTextIndent2"/>
        <w:tabs>
          <w:tab w:val="clear" w:pos="360"/>
        </w:tabs>
        <w:ind w:left="0" w:firstLine="0"/>
        <w:rPr>
          <w:rFonts w:ascii="Times New Roman" w:hAnsi="Times New Roman"/>
          <w:i/>
          <w:sz w:val="24"/>
          <w:szCs w:val="24"/>
        </w:rPr>
      </w:pPr>
      <w:r w:rsidRPr="00F109A5">
        <w:rPr>
          <w:rFonts w:ascii="Times New Roman" w:hAnsi="Times New Roman"/>
          <w:sz w:val="24"/>
          <w:szCs w:val="24"/>
        </w:rPr>
        <w:t>You can u</w:t>
      </w:r>
      <w:r w:rsidR="00595455" w:rsidRPr="00F109A5">
        <w:rPr>
          <w:rFonts w:ascii="Times New Roman" w:hAnsi="Times New Roman"/>
          <w:sz w:val="24"/>
          <w:szCs w:val="24"/>
        </w:rPr>
        <w:t>se the command</w:t>
      </w:r>
      <w:r w:rsidR="00780915" w:rsidRPr="00F109A5">
        <w:rPr>
          <w:rFonts w:ascii="Times New Roman" w:hAnsi="Times New Roman"/>
          <w:sz w:val="24"/>
          <w:szCs w:val="24"/>
        </w:rPr>
        <w:t>:</w:t>
      </w:r>
      <w:r w:rsidR="00595455" w:rsidRPr="00F109A5">
        <w:rPr>
          <w:rFonts w:ascii="Times New Roman" w:hAnsi="Times New Roman"/>
          <w:sz w:val="24"/>
          <w:szCs w:val="24"/>
        </w:rPr>
        <w:t xml:space="preserve"> </w:t>
      </w:r>
      <w:r w:rsidR="00595455" w:rsidRPr="00F109A5">
        <w:rPr>
          <w:rFonts w:ascii="Times New Roman" w:hAnsi="Times New Roman"/>
          <w:i/>
          <w:sz w:val="24"/>
          <w:szCs w:val="24"/>
        </w:rPr>
        <w:t>cci 89 194 640 3193</w:t>
      </w:r>
    </w:p>
    <w:p w:rsidR="007946E5" w:rsidRDefault="007946E5" w:rsidP="006C7284">
      <w:pPr>
        <w:pStyle w:val="BodyTextIndent2"/>
        <w:tabs>
          <w:tab w:val="clear" w:pos="360"/>
        </w:tabs>
        <w:ind w:left="0" w:firstLine="0"/>
      </w:pPr>
    </w:p>
    <w:p w:rsidR="006C7284" w:rsidRDefault="0002229C" w:rsidP="006C7284">
      <w:pPr>
        <w:pStyle w:val="BodyTextIndent2"/>
      </w:pPr>
      <w:r w:rsidRPr="0002229C">
        <w:rPr>
          <w:color w:val="FF0000"/>
        </w:rPr>
        <w:t>The CI is</w:t>
      </w:r>
      <w:r w:rsidR="009444AD">
        <w:rPr>
          <w:color w:val="FF0000"/>
        </w:rPr>
        <w:t xml:space="preserve"> approximately</w:t>
      </w:r>
      <w:r w:rsidRPr="0002229C">
        <w:rPr>
          <w:color w:val="FF0000"/>
        </w:rPr>
        <w:t xml:space="preserve"> (1.74, 3.00)</w:t>
      </w:r>
    </w:p>
    <w:p w:rsidR="0002229C" w:rsidRDefault="0002229C" w:rsidP="006C7284">
      <w:pPr>
        <w:pStyle w:val="BodyTextIndent2"/>
      </w:pPr>
    </w:p>
    <w:p w:rsidR="006C7284" w:rsidRPr="003F538C" w:rsidRDefault="0013235A" w:rsidP="006C7284">
      <w:pPr>
        <w:pStyle w:val="BodyTextIndent2"/>
        <w:rPr>
          <w:color w:val="FF0000"/>
        </w:rPr>
      </w:pPr>
      <w:r w:rsidRPr="003F538C">
        <w:rPr>
          <w:color w:val="FF0000"/>
        </w:rPr>
        <w:t xml:space="preserve">To do the confidence interval by hand, remember that </w:t>
      </w:r>
      <m:oMath>
        <m:r>
          <w:rPr>
            <w:rFonts w:ascii="Cambria Math" w:hAnsi="Cambria Math"/>
            <w:color w:val="FF0000"/>
          </w:rPr>
          <m:t>Var</m:t>
        </m:r>
        <m:d>
          <m:dPr>
            <m:ctrlPr>
              <w:rPr>
                <w:rFonts w:ascii="Cambria Math" w:hAnsi="Cambria Math"/>
                <w:i/>
                <w:color w:val="FF0000"/>
              </w:rPr>
            </m:ctrlPr>
          </m:dPr>
          <m:e>
            <m:func>
              <m:funcPr>
                <m:ctrlPr>
                  <w:rPr>
                    <w:rFonts w:ascii="Cambria Math" w:hAnsi="Cambria Math"/>
                    <w:color w:val="FF0000"/>
                  </w:rPr>
                </m:ctrlPr>
              </m:funcPr>
              <m:fName>
                <m:r>
                  <m:rPr>
                    <m:sty m:val="p"/>
                  </m:rPr>
                  <w:rPr>
                    <w:rFonts w:ascii="Cambria Math" w:hAnsi="Cambria Math"/>
                    <w:color w:val="FF0000"/>
                  </w:rPr>
                  <m:t>ln</m:t>
                </m:r>
                <m:ctrlPr>
                  <w:rPr>
                    <w:rFonts w:ascii="Cambria Math" w:hAnsi="Cambria Math"/>
                    <w:i/>
                    <w:color w:val="FF0000"/>
                  </w:rPr>
                </m:ctrlPr>
              </m:fName>
              <m:e>
                <m:d>
                  <m:dPr>
                    <m:ctrlPr>
                      <w:rPr>
                        <w:rFonts w:ascii="Cambria Math" w:hAnsi="Cambria Math"/>
                        <w:i/>
                        <w:color w:val="FF0000"/>
                      </w:rPr>
                    </m:ctrlPr>
                  </m:dPr>
                  <m:e>
                    <m:acc>
                      <m:accPr>
                        <m:ctrlPr>
                          <w:rPr>
                            <w:rFonts w:ascii="Cambria Math" w:hAnsi="Cambria Math"/>
                            <w:i/>
                            <w:color w:val="FF0000"/>
                          </w:rPr>
                        </m:ctrlPr>
                      </m:accPr>
                      <m:e>
                        <m:r>
                          <w:rPr>
                            <w:rFonts w:ascii="Cambria Math" w:hAnsi="Cambria Math"/>
                            <w:color w:val="FF0000"/>
                          </w:rPr>
                          <m:t>OR</m:t>
                        </m:r>
                      </m:e>
                    </m:acc>
                  </m:e>
                </m:d>
              </m:e>
            </m:func>
          </m:e>
        </m:d>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a</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b</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c</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d</m:t>
            </m:r>
          </m:den>
        </m:f>
      </m:oMath>
    </w:p>
    <w:p w:rsidR="0013235A" w:rsidRPr="003F538C" w:rsidRDefault="0013235A" w:rsidP="006C7284">
      <w:pPr>
        <w:pStyle w:val="BodyTextIndent2"/>
        <w:rPr>
          <w:color w:val="FF0000"/>
        </w:rPr>
      </w:pPr>
    </w:p>
    <w:p w:rsidR="0013235A" w:rsidRPr="003F538C" w:rsidRDefault="0013235A" w:rsidP="006C7284">
      <w:pPr>
        <w:pStyle w:val="BodyTextIndent2"/>
        <w:rPr>
          <w:color w:val="FF0000"/>
        </w:rPr>
      </w:pPr>
      <w:r w:rsidRPr="003F538C">
        <w:rPr>
          <w:color w:val="FF0000"/>
        </w:rPr>
        <w:t>Then our CI is</w:t>
      </w:r>
      <w:r w:rsidR="006C704F" w:rsidRPr="003F538C">
        <w:rPr>
          <w:color w:val="FF0000"/>
        </w:rPr>
        <w:t xml:space="preserve"> computed as</w:t>
      </w:r>
      <w:r w:rsidRPr="003F538C">
        <w:rPr>
          <w:color w:val="FF0000"/>
        </w:rPr>
        <w:t xml:space="preserve"> </w:t>
      </w:r>
      <m:oMath>
        <m:acc>
          <m:accPr>
            <m:ctrlPr>
              <w:rPr>
                <w:rFonts w:ascii="Cambria Math" w:hAnsi="Cambria Math"/>
                <w:i/>
                <w:color w:val="FF0000"/>
              </w:rPr>
            </m:ctrlPr>
          </m:accPr>
          <m:e>
            <m:r>
              <w:rPr>
                <w:rFonts w:ascii="Cambria Math" w:hAnsi="Cambria Math"/>
                <w:color w:val="FF0000"/>
              </w:rPr>
              <m:t>OR</m:t>
            </m:r>
          </m:e>
        </m:acc>
        <m:r>
          <w:rPr>
            <w:rFonts w:ascii="Cambria Math" w:hAnsi="Cambria Math"/>
            <w:color w:val="FF0000"/>
          </w:rPr>
          <m:t>*</m:t>
        </m:r>
        <m:r>
          <m:rPr>
            <m:sty m:val="p"/>
          </m:rPr>
          <w:rPr>
            <w:rFonts w:ascii="Cambria Math" w:hAnsi="Cambria Math"/>
            <w:color w:val="FF0000"/>
          </w:rPr>
          <m:t>exp⁡</m:t>
        </m:r>
        <m:r>
          <w:rPr>
            <w:rFonts w:ascii="Cambria Math" w:hAnsi="Cambria Math"/>
            <w:color w:val="FF0000"/>
          </w:rPr>
          <m:t>{±1.96</m:t>
        </m:r>
        <m:rad>
          <m:radPr>
            <m:degHide m:val="1"/>
            <m:ctrlPr>
              <w:rPr>
                <w:rFonts w:ascii="Cambria Math" w:hAnsi="Cambria Math"/>
                <w:i/>
                <w:color w:val="FF0000"/>
              </w:rPr>
            </m:ctrlPr>
          </m:radPr>
          <m:deg/>
          <m:e>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a</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b</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c</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d</m:t>
                </m:r>
              </m:den>
            </m:f>
          </m:e>
        </m:rad>
        <m:r>
          <w:rPr>
            <w:rFonts w:ascii="Cambria Math" w:hAnsi="Cambria Math"/>
            <w:color w:val="FF0000"/>
          </w:rPr>
          <m:t>}</m:t>
        </m:r>
      </m:oMath>
    </w:p>
    <w:p w:rsidR="0013235A" w:rsidRPr="00F109A5" w:rsidRDefault="0013235A" w:rsidP="006C7284">
      <w:pPr>
        <w:pStyle w:val="BodyTextIndent2"/>
        <w:rPr>
          <w:rFonts w:ascii="Times New Roman" w:hAnsi="Times New Roman"/>
          <w:sz w:val="24"/>
          <w:szCs w:val="24"/>
        </w:rPr>
      </w:pPr>
    </w:p>
    <w:p w:rsidR="006C7284" w:rsidRPr="00F109A5" w:rsidRDefault="00F109A5" w:rsidP="00F109A5">
      <w:pPr>
        <w:pStyle w:val="BodyTextIndent2"/>
        <w:tabs>
          <w:tab w:val="clear" w:pos="360"/>
        </w:tabs>
        <w:rPr>
          <w:rFonts w:ascii="Times New Roman" w:hAnsi="Times New Roman"/>
          <w:sz w:val="24"/>
          <w:szCs w:val="24"/>
        </w:rPr>
      </w:pPr>
      <w:r>
        <w:rPr>
          <w:rFonts w:ascii="Times New Roman" w:hAnsi="Times New Roman"/>
          <w:sz w:val="24"/>
          <w:szCs w:val="24"/>
        </w:rPr>
        <w:t xml:space="preserve">f.) </w:t>
      </w:r>
      <w:r w:rsidR="006C7284" w:rsidRPr="00F109A5">
        <w:rPr>
          <w:rFonts w:ascii="Times New Roman" w:hAnsi="Times New Roman"/>
          <w:sz w:val="24"/>
          <w:szCs w:val="24"/>
        </w:rPr>
        <w:t xml:space="preserve">At the 0.05 level of significance, test the null hypothesis that there is no association between IUD use and infertility. State your null and alternative hypotheses. Report the p-value and make a conclusion. </w:t>
      </w:r>
    </w:p>
    <w:p w:rsidR="006C7284" w:rsidRDefault="006C7284" w:rsidP="006C7284">
      <w:pPr>
        <w:pStyle w:val="BodyTextIndent2"/>
      </w:pPr>
    </w:p>
    <w:p w:rsidR="006C7284" w:rsidRPr="00C07824" w:rsidRDefault="008B40F2" w:rsidP="006C7284">
      <w:pPr>
        <w:pStyle w:val="BodyTextIndent2"/>
        <w:rPr>
          <w:color w:val="FF0000"/>
        </w:rPr>
      </w:pPr>
      <m:oMathPara>
        <m:oMathParaPr>
          <m:jc m:val="left"/>
        </m:oMathParaPr>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0</m:t>
              </m:r>
            </m:sub>
          </m:sSub>
          <m:r>
            <w:rPr>
              <w:rFonts w:ascii="Cambria Math" w:hAnsi="Cambria Math"/>
              <w:color w:val="FF0000"/>
            </w:rPr>
            <m:t>: There is no association between IUD use and infertility</m:t>
          </m:r>
        </m:oMath>
      </m:oMathPara>
    </w:p>
    <w:p w:rsidR="00CD37C3" w:rsidRPr="00C07824" w:rsidRDefault="00CD37C3" w:rsidP="00034EDB">
      <w:pPr>
        <w:pStyle w:val="BodyTextIndent2"/>
        <w:rPr>
          <w:color w:val="FF0000"/>
        </w:rPr>
      </w:pPr>
    </w:p>
    <w:p w:rsidR="00CD37C3" w:rsidRPr="00C07824" w:rsidRDefault="008B40F2" w:rsidP="00CD37C3">
      <w:pPr>
        <w:pStyle w:val="BodyTextIndent2"/>
        <w:rPr>
          <w:color w:val="FF0000"/>
        </w:rPr>
      </w:pPr>
      <m:oMathPara>
        <m:oMathParaPr>
          <m:jc m:val="left"/>
        </m:oMathParaPr>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a</m:t>
              </m:r>
            </m:sub>
          </m:sSub>
          <m:r>
            <w:rPr>
              <w:rFonts w:ascii="Cambria Math" w:hAnsi="Cambria Math"/>
              <w:color w:val="FF0000"/>
            </w:rPr>
            <m:t>: There is an association between IUD use and infertility</m:t>
          </m:r>
        </m:oMath>
      </m:oMathPara>
    </w:p>
    <w:p w:rsidR="00034EDB" w:rsidRPr="00C07824" w:rsidRDefault="00034EDB" w:rsidP="006C7284">
      <w:pPr>
        <w:pStyle w:val="BodyTextIndent2"/>
        <w:rPr>
          <w:color w:val="FF0000"/>
        </w:rPr>
      </w:pPr>
    </w:p>
    <w:p w:rsidR="0004306C" w:rsidRDefault="00674E17" w:rsidP="0004306C">
      <w:pPr>
        <w:pStyle w:val="BodyTextIndent2"/>
        <w:rPr>
          <w:color w:val="FF0000"/>
        </w:rPr>
      </w:pPr>
      <w:r>
        <w:rPr>
          <w:color w:val="FF0000"/>
        </w:rPr>
        <w:t xml:space="preserve">We will use fisher’s exact test since it is easy to do in </w:t>
      </w:r>
      <w:proofErr w:type="spellStart"/>
      <w:r>
        <w:rPr>
          <w:color w:val="FF0000"/>
        </w:rPr>
        <w:t>Stata</w:t>
      </w:r>
      <w:proofErr w:type="spellEnd"/>
      <w:r>
        <w:rPr>
          <w:color w:val="FF0000"/>
        </w:rPr>
        <w:t>.</w:t>
      </w:r>
    </w:p>
    <w:p w:rsidR="00674E17" w:rsidRPr="00C07824" w:rsidRDefault="00674E17" w:rsidP="0004306C">
      <w:pPr>
        <w:pStyle w:val="BodyTextIndent2"/>
        <w:rPr>
          <w:color w:val="FF0000"/>
        </w:rPr>
      </w:pPr>
    </w:p>
    <w:p w:rsidR="006C7284" w:rsidRPr="00C07824" w:rsidRDefault="0004306C" w:rsidP="0004306C">
      <w:pPr>
        <w:pStyle w:val="BodyTextIndent2"/>
        <w:rPr>
          <w:color w:val="FF0000"/>
        </w:rPr>
      </w:pPr>
      <w:proofErr w:type="spellStart"/>
      <w:r w:rsidRPr="00C07824">
        <w:rPr>
          <w:color w:val="FF0000"/>
        </w:rPr>
        <w:lastRenderedPageBreak/>
        <w:t>Stata</w:t>
      </w:r>
      <w:proofErr w:type="spellEnd"/>
      <w:r w:rsidRPr="00C07824">
        <w:rPr>
          <w:color w:val="FF0000"/>
        </w:rPr>
        <w:t xml:space="preserve"> command: </w:t>
      </w:r>
      <w:proofErr w:type="spellStart"/>
      <w:r w:rsidR="00674E17">
        <w:rPr>
          <w:i/>
          <w:color w:val="FF0000"/>
        </w:rPr>
        <w:t>tabi</w:t>
      </w:r>
      <w:proofErr w:type="spellEnd"/>
      <w:r w:rsidR="00674E17">
        <w:rPr>
          <w:i/>
          <w:color w:val="FF0000"/>
        </w:rPr>
        <w:t xml:space="preserve"> 89 194 \\ 640 3193, exact</w:t>
      </w:r>
    </w:p>
    <w:p w:rsidR="006C7284" w:rsidRDefault="006C7284" w:rsidP="006C7284">
      <w:pPr>
        <w:pStyle w:val="BodyTextIndent2"/>
        <w:rPr>
          <w:color w:val="FF0000"/>
        </w:rPr>
      </w:pPr>
    </w:p>
    <w:p w:rsidR="00A735C7" w:rsidRDefault="00A735C7" w:rsidP="006C7284">
      <w:pPr>
        <w:pStyle w:val="BodyTextIndent2"/>
        <w:rPr>
          <w:color w:val="FF0000"/>
        </w:rPr>
      </w:pPr>
      <w:r>
        <w:rPr>
          <w:color w:val="FF0000"/>
        </w:rPr>
        <w:t xml:space="preserve">From this command we get a p-value of about 0. </w:t>
      </w:r>
    </w:p>
    <w:p w:rsidR="00A735C7" w:rsidRDefault="00A735C7" w:rsidP="006C7284">
      <w:pPr>
        <w:pStyle w:val="BodyTextIndent2"/>
        <w:rPr>
          <w:color w:val="FF0000"/>
        </w:rPr>
      </w:pPr>
    </w:p>
    <w:p w:rsidR="00A735C7" w:rsidRPr="00C07824" w:rsidRDefault="00A735C7" w:rsidP="006C7284">
      <w:pPr>
        <w:pStyle w:val="BodyTextIndent2"/>
        <w:rPr>
          <w:color w:val="FF0000"/>
        </w:rPr>
      </w:pPr>
      <w:r>
        <w:rPr>
          <w:color w:val="FF0000"/>
        </w:rPr>
        <w:t>(If you do the chi square test,</w:t>
      </w:r>
    </w:p>
    <w:p w:rsidR="006C7284" w:rsidRPr="00C07824" w:rsidRDefault="0031747C" w:rsidP="006C7284">
      <w:pPr>
        <w:pStyle w:val="BodyTextIndent2"/>
        <w:rPr>
          <w:color w:val="FF0000"/>
        </w:rPr>
      </w:pPr>
      <w:r w:rsidRPr="00C07824">
        <w:rPr>
          <w:color w:val="FF0000"/>
        </w:rPr>
        <w:t xml:space="preserve">We get that our </w:t>
      </w:r>
      <m:oMath>
        <m:sSup>
          <m:sSupPr>
            <m:ctrlPr>
              <w:rPr>
                <w:rFonts w:ascii="Cambria Math" w:hAnsi="Cambria Math"/>
                <w:i/>
                <w:color w:val="FF0000"/>
              </w:rPr>
            </m:ctrlPr>
          </m:sSupPr>
          <m:e>
            <m:r>
              <w:rPr>
                <w:rFonts w:ascii="Cambria Math" w:hAnsi="Cambria Math"/>
                <w:color w:val="FF0000"/>
              </w:rPr>
              <m:t>χ</m:t>
            </m:r>
          </m:e>
          <m:sup>
            <m:r>
              <w:rPr>
                <w:rFonts w:ascii="Cambria Math" w:hAnsi="Cambria Math"/>
                <w:color w:val="FF0000"/>
              </w:rPr>
              <m:t>2</m:t>
            </m:r>
          </m:sup>
        </m:sSup>
      </m:oMath>
      <w:r w:rsidRPr="00C07824">
        <w:rPr>
          <w:color w:val="FF0000"/>
        </w:rPr>
        <w:t xml:space="preserve"> statistic is about 39.35 and our p-value is close to 0.</w:t>
      </w:r>
    </w:p>
    <w:p w:rsidR="0031747C" w:rsidRDefault="0031747C" w:rsidP="006C7284">
      <w:pPr>
        <w:pStyle w:val="BodyTextIndent2"/>
        <w:rPr>
          <w:color w:val="FF0000"/>
        </w:rPr>
      </w:pPr>
      <w:r w:rsidRPr="00C07824">
        <w:rPr>
          <w:color w:val="FF0000"/>
        </w:rPr>
        <w:t xml:space="preserve">Also, since this is a 2x2 table we are comparing this to the critical value of </w:t>
      </w:r>
      <w:proofErr w:type="gramStart"/>
      <w:r w:rsidRPr="00C07824">
        <w:rPr>
          <w:color w:val="FF0000"/>
        </w:rPr>
        <w:t xml:space="preserve">a </w:t>
      </w:r>
      <m:oMath>
        <m:sSup>
          <m:sSupPr>
            <m:ctrlPr>
              <w:rPr>
                <w:rFonts w:ascii="Cambria Math" w:hAnsi="Cambria Math"/>
                <w:i/>
                <w:color w:val="FF0000"/>
              </w:rPr>
            </m:ctrlPr>
          </m:sSupPr>
          <m:e>
            <m:sSub>
              <m:sSubPr>
                <m:ctrlPr>
                  <w:rPr>
                    <w:rFonts w:ascii="Cambria Math" w:hAnsi="Cambria Math"/>
                    <w:i/>
                    <w:color w:val="FF0000"/>
                  </w:rPr>
                </m:ctrlPr>
              </m:sSubPr>
              <m:e>
                <m:r>
                  <w:rPr>
                    <w:rFonts w:ascii="Cambria Math" w:hAnsi="Cambria Math"/>
                    <w:color w:val="FF0000"/>
                  </w:rPr>
                  <m:t>χ</m:t>
                </m:r>
              </m:e>
              <m:sub>
                <m:r>
                  <w:rPr>
                    <w:rFonts w:ascii="Cambria Math" w:hAnsi="Cambria Math"/>
                    <w:color w:val="FF0000"/>
                  </w:rPr>
                  <m:t>1</m:t>
                </m:r>
              </m:sub>
            </m:sSub>
          </m:e>
          <m:sup>
            <m:r>
              <w:rPr>
                <w:rFonts w:ascii="Cambria Math" w:hAnsi="Cambria Math"/>
                <w:color w:val="FF0000"/>
              </w:rPr>
              <m:t>2</m:t>
            </m:r>
          </m:sup>
        </m:sSup>
      </m:oMath>
      <w:r w:rsidRPr="00C07824">
        <w:rPr>
          <w:color w:val="FF0000"/>
        </w:rPr>
        <w:t xml:space="preserve"> which</w:t>
      </w:r>
      <w:proofErr w:type="gramEnd"/>
      <w:r w:rsidRPr="00C07824">
        <w:rPr>
          <w:color w:val="FF0000"/>
        </w:rPr>
        <w:t xml:space="preserve"> is 3.84</w:t>
      </w:r>
      <w:r w:rsidR="00A735C7">
        <w:rPr>
          <w:color w:val="FF0000"/>
        </w:rPr>
        <w:t>)</w:t>
      </w:r>
    </w:p>
    <w:p w:rsidR="002F0486" w:rsidRDefault="002F0486" w:rsidP="006C7284">
      <w:pPr>
        <w:pStyle w:val="BodyTextIndent2"/>
        <w:rPr>
          <w:color w:val="FF0000"/>
        </w:rPr>
      </w:pPr>
    </w:p>
    <w:p w:rsidR="002F0486" w:rsidRPr="00C07824" w:rsidRDefault="002F0486" w:rsidP="006C7284">
      <w:pPr>
        <w:pStyle w:val="BodyTextIndent2"/>
        <w:rPr>
          <w:color w:val="FF0000"/>
        </w:rPr>
      </w:pPr>
      <w:r>
        <w:rPr>
          <w:color w:val="FF0000"/>
        </w:rPr>
        <w:t>We reject that null that there is no association.</w:t>
      </w:r>
      <w:r w:rsidR="00991CA4">
        <w:rPr>
          <w:color w:val="FF0000"/>
        </w:rPr>
        <w:t xml:space="preserve">  Based on our estimated OR, it appears that having used an IUD is positively associated with infertility.</w:t>
      </w:r>
    </w:p>
    <w:p w:rsidR="0031747C" w:rsidRPr="00F109A5" w:rsidRDefault="0031747C" w:rsidP="006C7284">
      <w:pPr>
        <w:pStyle w:val="BodyTextIndent2"/>
        <w:rPr>
          <w:rFonts w:ascii="Times New Roman" w:hAnsi="Times New Roman"/>
          <w:sz w:val="24"/>
          <w:szCs w:val="24"/>
        </w:rPr>
      </w:pPr>
    </w:p>
    <w:p w:rsidR="006C7284" w:rsidRPr="00F109A5" w:rsidRDefault="006C7284" w:rsidP="006C7284">
      <w:pPr>
        <w:pStyle w:val="BodyTextIndent2"/>
        <w:rPr>
          <w:rFonts w:ascii="Times New Roman" w:hAnsi="Times New Roman"/>
          <w:sz w:val="24"/>
          <w:szCs w:val="24"/>
        </w:rPr>
      </w:pPr>
      <w:r w:rsidRPr="00F109A5">
        <w:rPr>
          <w:rFonts w:ascii="Times New Roman" w:hAnsi="Times New Roman"/>
          <w:sz w:val="24"/>
          <w:szCs w:val="24"/>
        </w:rPr>
        <w:t>2.</w:t>
      </w:r>
      <w:r w:rsidRPr="00F109A5">
        <w:rPr>
          <w:rFonts w:ascii="Times New Roman" w:hAnsi="Times New Roman"/>
          <w:sz w:val="24"/>
          <w:szCs w:val="24"/>
        </w:rPr>
        <w:tab/>
        <w:t xml:space="preserve">Suppose we are presented with a pair of 2 </w:t>
      </w:r>
      <w:r w:rsidRPr="00F109A5">
        <w:rPr>
          <w:rFonts w:ascii="Times New Roman" w:hAnsi="Times New Roman"/>
          <w:sz w:val="24"/>
          <w:szCs w:val="24"/>
        </w:rPr>
        <w:sym w:font="Symbol" w:char="F0B4"/>
      </w:r>
      <w:r w:rsidRPr="00F109A5">
        <w:rPr>
          <w:rFonts w:ascii="Times New Roman" w:hAnsi="Times New Roman"/>
          <w:sz w:val="24"/>
          <w:szCs w:val="24"/>
        </w:rPr>
        <w:t xml:space="preserve"> 2 contingency tables, both of which provide information about the same dichotomous random variables representing exposure and disease, but that originate from two distinct studies.  For example, the following data come from two studies, both conducted in San Francisco, which investigated risk factors for epithelial ovarian cancer.  </w:t>
      </w:r>
    </w:p>
    <w:p w:rsidR="006C7284" w:rsidRDefault="006C7284" w:rsidP="006C7284"/>
    <w:p w:rsidR="006C7284" w:rsidRDefault="006C7284" w:rsidP="006C7284">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1"/>
        <w:gridCol w:w="839"/>
        <w:gridCol w:w="867"/>
        <w:gridCol w:w="1080"/>
        <w:gridCol w:w="540"/>
        <w:gridCol w:w="1260"/>
        <w:gridCol w:w="900"/>
        <w:gridCol w:w="900"/>
        <w:gridCol w:w="677"/>
      </w:tblGrid>
      <w:tr w:rsidR="006C7284" w:rsidTr="009712E3">
        <w:trPr>
          <w:cantSplit/>
          <w:trHeight w:val="300"/>
          <w:jc w:val="center"/>
        </w:trPr>
        <w:tc>
          <w:tcPr>
            <w:tcW w:w="3917" w:type="dxa"/>
            <w:gridSpan w:val="4"/>
            <w:tcBorders>
              <w:right w:val="single" w:sz="4" w:space="0" w:color="auto"/>
            </w:tcBorders>
            <w:vAlign w:val="center"/>
          </w:tcPr>
          <w:p w:rsidR="006C7284" w:rsidRDefault="006C7284" w:rsidP="009712E3">
            <w:pPr>
              <w:jc w:val="center"/>
              <w:rPr>
                <w:sz w:val="20"/>
              </w:rPr>
            </w:pPr>
            <w:r>
              <w:rPr>
                <w:sz w:val="20"/>
              </w:rPr>
              <w:t>Study 1</w:t>
            </w:r>
          </w:p>
        </w:tc>
        <w:tc>
          <w:tcPr>
            <w:tcW w:w="540" w:type="dxa"/>
            <w:vMerge w:val="restart"/>
            <w:tcBorders>
              <w:top w:val="nil"/>
              <w:left w:val="single" w:sz="4" w:space="0" w:color="auto"/>
              <w:bottom w:val="nil"/>
              <w:right w:val="single" w:sz="4" w:space="0" w:color="auto"/>
            </w:tcBorders>
          </w:tcPr>
          <w:p w:rsidR="006C7284" w:rsidRDefault="006C7284" w:rsidP="009712E3">
            <w:pPr>
              <w:rPr>
                <w:sz w:val="20"/>
              </w:rPr>
            </w:pPr>
          </w:p>
        </w:tc>
        <w:tc>
          <w:tcPr>
            <w:tcW w:w="3737" w:type="dxa"/>
            <w:gridSpan w:val="4"/>
            <w:tcBorders>
              <w:left w:val="single" w:sz="4" w:space="0" w:color="auto"/>
            </w:tcBorders>
            <w:vAlign w:val="center"/>
          </w:tcPr>
          <w:p w:rsidR="006C7284" w:rsidRDefault="006C7284" w:rsidP="009712E3">
            <w:pPr>
              <w:jc w:val="center"/>
              <w:rPr>
                <w:sz w:val="20"/>
              </w:rPr>
            </w:pPr>
            <w:r>
              <w:rPr>
                <w:sz w:val="20"/>
              </w:rPr>
              <w:t>Study 2</w:t>
            </w:r>
          </w:p>
        </w:tc>
      </w:tr>
      <w:tr w:rsidR="006C7284" w:rsidTr="009712E3">
        <w:trPr>
          <w:cantSplit/>
          <w:trHeight w:val="300"/>
          <w:jc w:val="center"/>
        </w:trPr>
        <w:tc>
          <w:tcPr>
            <w:tcW w:w="1131" w:type="dxa"/>
            <w:vMerge w:val="restart"/>
            <w:vAlign w:val="center"/>
          </w:tcPr>
          <w:p w:rsidR="006C7284" w:rsidRDefault="006C7284" w:rsidP="009712E3">
            <w:pPr>
              <w:jc w:val="center"/>
              <w:rPr>
                <w:sz w:val="20"/>
              </w:rPr>
            </w:pPr>
            <w:r>
              <w:rPr>
                <w:sz w:val="20"/>
              </w:rPr>
              <w:t>Disease Status</w:t>
            </w:r>
          </w:p>
        </w:tc>
        <w:tc>
          <w:tcPr>
            <w:tcW w:w="1706" w:type="dxa"/>
            <w:gridSpan w:val="2"/>
            <w:vAlign w:val="center"/>
          </w:tcPr>
          <w:p w:rsidR="006C7284" w:rsidRDefault="006C7284" w:rsidP="009712E3">
            <w:pPr>
              <w:jc w:val="center"/>
              <w:rPr>
                <w:sz w:val="20"/>
              </w:rPr>
            </w:pPr>
            <w:r>
              <w:rPr>
                <w:sz w:val="20"/>
              </w:rPr>
              <w:t>Term Pregnancies</w:t>
            </w:r>
          </w:p>
        </w:tc>
        <w:tc>
          <w:tcPr>
            <w:tcW w:w="1080" w:type="dxa"/>
            <w:vMerge w:val="restart"/>
            <w:tcBorders>
              <w:right w:val="single" w:sz="4" w:space="0" w:color="auto"/>
            </w:tcBorders>
            <w:vAlign w:val="center"/>
          </w:tcPr>
          <w:p w:rsidR="006C7284" w:rsidRDefault="006C7284" w:rsidP="009712E3">
            <w:pPr>
              <w:jc w:val="center"/>
              <w:rPr>
                <w:sz w:val="20"/>
              </w:rPr>
            </w:pPr>
            <w:r>
              <w:rPr>
                <w:sz w:val="20"/>
              </w:rPr>
              <w:t>Total</w:t>
            </w:r>
          </w:p>
        </w:tc>
        <w:tc>
          <w:tcPr>
            <w:tcW w:w="540" w:type="dxa"/>
            <w:vMerge/>
            <w:tcBorders>
              <w:left w:val="single" w:sz="4" w:space="0" w:color="auto"/>
              <w:bottom w:val="nil"/>
              <w:right w:val="single" w:sz="4" w:space="0" w:color="auto"/>
            </w:tcBorders>
          </w:tcPr>
          <w:p w:rsidR="006C7284" w:rsidRDefault="006C7284" w:rsidP="009712E3">
            <w:pPr>
              <w:rPr>
                <w:sz w:val="20"/>
              </w:rPr>
            </w:pPr>
          </w:p>
        </w:tc>
        <w:tc>
          <w:tcPr>
            <w:tcW w:w="1260" w:type="dxa"/>
            <w:vMerge w:val="restart"/>
            <w:tcBorders>
              <w:left w:val="single" w:sz="4" w:space="0" w:color="auto"/>
            </w:tcBorders>
            <w:vAlign w:val="center"/>
          </w:tcPr>
          <w:p w:rsidR="006C7284" w:rsidRDefault="006C7284" w:rsidP="009712E3">
            <w:pPr>
              <w:jc w:val="center"/>
              <w:rPr>
                <w:sz w:val="20"/>
              </w:rPr>
            </w:pPr>
            <w:r>
              <w:rPr>
                <w:sz w:val="20"/>
              </w:rPr>
              <w:t>Disease Status</w:t>
            </w:r>
          </w:p>
        </w:tc>
        <w:tc>
          <w:tcPr>
            <w:tcW w:w="1800" w:type="dxa"/>
            <w:gridSpan w:val="2"/>
            <w:vAlign w:val="center"/>
          </w:tcPr>
          <w:p w:rsidR="006C7284" w:rsidRDefault="006C7284" w:rsidP="009712E3">
            <w:pPr>
              <w:jc w:val="center"/>
              <w:rPr>
                <w:sz w:val="20"/>
              </w:rPr>
            </w:pPr>
            <w:r>
              <w:rPr>
                <w:sz w:val="20"/>
              </w:rPr>
              <w:t>Term Pregnancies</w:t>
            </w:r>
          </w:p>
        </w:tc>
        <w:tc>
          <w:tcPr>
            <w:tcW w:w="677" w:type="dxa"/>
            <w:vMerge w:val="restart"/>
            <w:vAlign w:val="center"/>
          </w:tcPr>
          <w:p w:rsidR="006C7284" w:rsidRDefault="006C7284" w:rsidP="009712E3">
            <w:pPr>
              <w:jc w:val="center"/>
              <w:rPr>
                <w:sz w:val="20"/>
              </w:rPr>
            </w:pPr>
            <w:r>
              <w:rPr>
                <w:sz w:val="20"/>
              </w:rPr>
              <w:t>Total</w:t>
            </w:r>
          </w:p>
        </w:tc>
      </w:tr>
      <w:tr w:rsidR="006C7284" w:rsidTr="009712E3">
        <w:trPr>
          <w:cantSplit/>
          <w:trHeight w:val="300"/>
          <w:jc w:val="center"/>
        </w:trPr>
        <w:tc>
          <w:tcPr>
            <w:tcW w:w="1131" w:type="dxa"/>
            <w:vMerge/>
            <w:vAlign w:val="center"/>
          </w:tcPr>
          <w:p w:rsidR="006C7284" w:rsidRDefault="006C7284" w:rsidP="009712E3">
            <w:pPr>
              <w:jc w:val="center"/>
              <w:rPr>
                <w:sz w:val="20"/>
              </w:rPr>
            </w:pPr>
          </w:p>
        </w:tc>
        <w:tc>
          <w:tcPr>
            <w:tcW w:w="839" w:type="dxa"/>
            <w:vAlign w:val="center"/>
          </w:tcPr>
          <w:p w:rsidR="006C7284" w:rsidRDefault="006C7284" w:rsidP="009712E3">
            <w:pPr>
              <w:jc w:val="center"/>
              <w:rPr>
                <w:sz w:val="20"/>
              </w:rPr>
            </w:pPr>
            <w:r>
              <w:rPr>
                <w:sz w:val="20"/>
              </w:rPr>
              <w:t>None</w:t>
            </w:r>
          </w:p>
        </w:tc>
        <w:tc>
          <w:tcPr>
            <w:tcW w:w="867" w:type="dxa"/>
            <w:vAlign w:val="center"/>
          </w:tcPr>
          <w:p w:rsidR="006C7284" w:rsidRDefault="006C7284" w:rsidP="009712E3">
            <w:pPr>
              <w:jc w:val="center"/>
              <w:rPr>
                <w:sz w:val="20"/>
              </w:rPr>
            </w:pPr>
            <w:r>
              <w:rPr>
                <w:sz w:val="20"/>
              </w:rPr>
              <w:t>One or more</w:t>
            </w:r>
          </w:p>
        </w:tc>
        <w:tc>
          <w:tcPr>
            <w:tcW w:w="1080" w:type="dxa"/>
            <w:vMerge/>
            <w:tcBorders>
              <w:right w:val="single" w:sz="4" w:space="0" w:color="auto"/>
            </w:tcBorders>
            <w:vAlign w:val="center"/>
          </w:tcPr>
          <w:p w:rsidR="006C7284" w:rsidRDefault="006C7284" w:rsidP="009712E3">
            <w:pPr>
              <w:jc w:val="center"/>
              <w:rPr>
                <w:sz w:val="20"/>
              </w:rPr>
            </w:pPr>
          </w:p>
        </w:tc>
        <w:tc>
          <w:tcPr>
            <w:tcW w:w="540" w:type="dxa"/>
            <w:vMerge/>
            <w:tcBorders>
              <w:left w:val="single" w:sz="4" w:space="0" w:color="auto"/>
              <w:bottom w:val="nil"/>
              <w:right w:val="single" w:sz="4" w:space="0" w:color="auto"/>
            </w:tcBorders>
          </w:tcPr>
          <w:p w:rsidR="006C7284" w:rsidRDefault="006C7284" w:rsidP="009712E3">
            <w:pPr>
              <w:rPr>
                <w:sz w:val="20"/>
              </w:rPr>
            </w:pPr>
          </w:p>
        </w:tc>
        <w:tc>
          <w:tcPr>
            <w:tcW w:w="1260" w:type="dxa"/>
            <w:vMerge/>
            <w:tcBorders>
              <w:left w:val="single" w:sz="4" w:space="0" w:color="auto"/>
            </w:tcBorders>
            <w:vAlign w:val="center"/>
          </w:tcPr>
          <w:p w:rsidR="006C7284" w:rsidRDefault="006C7284" w:rsidP="009712E3">
            <w:pPr>
              <w:jc w:val="center"/>
              <w:rPr>
                <w:sz w:val="20"/>
              </w:rPr>
            </w:pPr>
          </w:p>
        </w:tc>
        <w:tc>
          <w:tcPr>
            <w:tcW w:w="900" w:type="dxa"/>
            <w:vAlign w:val="center"/>
          </w:tcPr>
          <w:p w:rsidR="006C7284" w:rsidRDefault="006C7284" w:rsidP="009712E3">
            <w:pPr>
              <w:jc w:val="center"/>
              <w:rPr>
                <w:sz w:val="20"/>
              </w:rPr>
            </w:pPr>
            <w:r>
              <w:rPr>
                <w:sz w:val="20"/>
              </w:rPr>
              <w:t>None</w:t>
            </w:r>
          </w:p>
        </w:tc>
        <w:tc>
          <w:tcPr>
            <w:tcW w:w="900" w:type="dxa"/>
            <w:vAlign w:val="center"/>
          </w:tcPr>
          <w:p w:rsidR="006C7284" w:rsidRDefault="006C7284" w:rsidP="009712E3">
            <w:pPr>
              <w:jc w:val="center"/>
              <w:rPr>
                <w:sz w:val="20"/>
              </w:rPr>
            </w:pPr>
            <w:r>
              <w:rPr>
                <w:sz w:val="20"/>
              </w:rPr>
              <w:t>One or more</w:t>
            </w:r>
          </w:p>
        </w:tc>
        <w:tc>
          <w:tcPr>
            <w:tcW w:w="677" w:type="dxa"/>
            <w:vMerge/>
            <w:vAlign w:val="center"/>
          </w:tcPr>
          <w:p w:rsidR="006C7284" w:rsidRDefault="006C7284" w:rsidP="009712E3">
            <w:pPr>
              <w:jc w:val="center"/>
              <w:rPr>
                <w:sz w:val="20"/>
              </w:rPr>
            </w:pPr>
          </w:p>
        </w:tc>
      </w:tr>
      <w:tr w:rsidR="006C7284" w:rsidTr="009712E3">
        <w:trPr>
          <w:cantSplit/>
          <w:trHeight w:val="300"/>
          <w:jc w:val="center"/>
        </w:trPr>
        <w:tc>
          <w:tcPr>
            <w:tcW w:w="1131" w:type="dxa"/>
            <w:vAlign w:val="center"/>
          </w:tcPr>
          <w:p w:rsidR="006C7284" w:rsidRDefault="006C7284" w:rsidP="009712E3">
            <w:pPr>
              <w:jc w:val="center"/>
              <w:rPr>
                <w:sz w:val="20"/>
              </w:rPr>
            </w:pPr>
            <w:r>
              <w:rPr>
                <w:sz w:val="20"/>
              </w:rPr>
              <w:t>Cancer</w:t>
            </w:r>
          </w:p>
        </w:tc>
        <w:tc>
          <w:tcPr>
            <w:tcW w:w="839" w:type="dxa"/>
            <w:vAlign w:val="center"/>
          </w:tcPr>
          <w:p w:rsidR="006C7284" w:rsidRDefault="006C7284" w:rsidP="009712E3">
            <w:pPr>
              <w:jc w:val="center"/>
              <w:rPr>
                <w:sz w:val="20"/>
              </w:rPr>
            </w:pPr>
            <w:r>
              <w:rPr>
                <w:sz w:val="20"/>
              </w:rPr>
              <w:t>31</w:t>
            </w:r>
          </w:p>
        </w:tc>
        <w:tc>
          <w:tcPr>
            <w:tcW w:w="867" w:type="dxa"/>
            <w:vAlign w:val="center"/>
          </w:tcPr>
          <w:p w:rsidR="006C7284" w:rsidRDefault="006C7284" w:rsidP="009712E3">
            <w:pPr>
              <w:jc w:val="center"/>
              <w:rPr>
                <w:sz w:val="20"/>
              </w:rPr>
            </w:pPr>
            <w:r>
              <w:rPr>
                <w:sz w:val="20"/>
              </w:rPr>
              <w:t>80</w:t>
            </w:r>
          </w:p>
        </w:tc>
        <w:tc>
          <w:tcPr>
            <w:tcW w:w="1080" w:type="dxa"/>
            <w:tcBorders>
              <w:right w:val="single" w:sz="4" w:space="0" w:color="auto"/>
            </w:tcBorders>
            <w:vAlign w:val="center"/>
          </w:tcPr>
          <w:p w:rsidR="006C7284" w:rsidRDefault="006C7284" w:rsidP="009712E3">
            <w:pPr>
              <w:jc w:val="center"/>
              <w:rPr>
                <w:sz w:val="20"/>
              </w:rPr>
            </w:pPr>
            <w:r>
              <w:rPr>
                <w:sz w:val="20"/>
              </w:rPr>
              <w:t>111</w:t>
            </w:r>
          </w:p>
        </w:tc>
        <w:tc>
          <w:tcPr>
            <w:tcW w:w="540" w:type="dxa"/>
            <w:vMerge/>
            <w:tcBorders>
              <w:left w:val="single" w:sz="4" w:space="0" w:color="auto"/>
              <w:bottom w:val="nil"/>
              <w:right w:val="single" w:sz="4" w:space="0" w:color="auto"/>
            </w:tcBorders>
          </w:tcPr>
          <w:p w:rsidR="006C7284" w:rsidRDefault="006C7284" w:rsidP="009712E3">
            <w:pPr>
              <w:rPr>
                <w:sz w:val="20"/>
              </w:rPr>
            </w:pPr>
          </w:p>
        </w:tc>
        <w:tc>
          <w:tcPr>
            <w:tcW w:w="1260" w:type="dxa"/>
            <w:tcBorders>
              <w:left w:val="single" w:sz="4" w:space="0" w:color="auto"/>
            </w:tcBorders>
            <w:vAlign w:val="center"/>
          </w:tcPr>
          <w:p w:rsidR="006C7284" w:rsidRDefault="006C7284" w:rsidP="009712E3">
            <w:pPr>
              <w:jc w:val="center"/>
              <w:rPr>
                <w:sz w:val="20"/>
              </w:rPr>
            </w:pPr>
            <w:r>
              <w:rPr>
                <w:sz w:val="20"/>
              </w:rPr>
              <w:t>Cancer</w:t>
            </w:r>
          </w:p>
        </w:tc>
        <w:tc>
          <w:tcPr>
            <w:tcW w:w="900" w:type="dxa"/>
            <w:vAlign w:val="center"/>
          </w:tcPr>
          <w:p w:rsidR="006C7284" w:rsidRDefault="006C7284" w:rsidP="009712E3">
            <w:pPr>
              <w:jc w:val="center"/>
              <w:rPr>
                <w:sz w:val="20"/>
              </w:rPr>
            </w:pPr>
            <w:r>
              <w:rPr>
                <w:sz w:val="20"/>
              </w:rPr>
              <w:t>39</w:t>
            </w:r>
          </w:p>
        </w:tc>
        <w:tc>
          <w:tcPr>
            <w:tcW w:w="900" w:type="dxa"/>
            <w:vAlign w:val="center"/>
          </w:tcPr>
          <w:p w:rsidR="006C7284" w:rsidRDefault="006C7284" w:rsidP="009712E3">
            <w:pPr>
              <w:jc w:val="center"/>
              <w:rPr>
                <w:sz w:val="20"/>
              </w:rPr>
            </w:pPr>
            <w:r>
              <w:rPr>
                <w:sz w:val="20"/>
              </w:rPr>
              <w:t>149</w:t>
            </w:r>
          </w:p>
        </w:tc>
        <w:tc>
          <w:tcPr>
            <w:tcW w:w="677" w:type="dxa"/>
            <w:vAlign w:val="center"/>
          </w:tcPr>
          <w:p w:rsidR="006C7284" w:rsidRDefault="006C7284" w:rsidP="009712E3">
            <w:pPr>
              <w:jc w:val="center"/>
              <w:rPr>
                <w:sz w:val="20"/>
              </w:rPr>
            </w:pPr>
            <w:r>
              <w:rPr>
                <w:sz w:val="20"/>
              </w:rPr>
              <w:t>188</w:t>
            </w:r>
          </w:p>
        </w:tc>
      </w:tr>
      <w:tr w:rsidR="006C7284" w:rsidTr="009712E3">
        <w:trPr>
          <w:cantSplit/>
          <w:trHeight w:val="300"/>
          <w:jc w:val="center"/>
        </w:trPr>
        <w:tc>
          <w:tcPr>
            <w:tcW w:w="1131" w:type="dxa"/>
            <w:vAlign w:val="center"/>
          </w:tcPr>
          <w:p w:rsidR="006C7284" w:rsidRDefault="006C7284" w:rsidP="009712E3">
            <w:pPr>
              <w:jc w:val="center"/>
              <w:rPr>
                <w:sz w:val="20"/>
              </w:rPr>
            </w:pPr>
            <w:r>
              <w:rPr>
                <w:sz w:val="20"/>
              </w:rPr>
              <w:t>No Cancer</w:t>
            </w:r>
          </w:p>
        </w:tc>
        <w:tc>
          <w:tcPr>
            <w:tcW w:w="839" w:type="dxa"/>
            <w:vAlign w:val="center"/>
          </w:tcPr>
          <w:p w:rsidR="006C7284" w:rsidRDefault="006C7284" w:rsidP="009712E3">
            <w:pPr>
              <w:jc w:val="center"/>
              <w:rPr>
                <w:sz w:val="20"/>
              </w:rPr>
            </w:pPr>
            <w:r>
              <w:rPr>
                <w:sz w:val="20"/>
              </w:rPr>
              <w:t>93</w:t>
            </w:r>
          </w:p>
        </w:tc>
        <w:tc>
          <w:tcPr>
            <w:tcW w:w="867" w:type="dxa"/>
            <w:vAlign w:val="center"/>
          </w:tcPr>
          <w:p w:rsidR="006C7284" w:rsidRDefault="006C7284" w:rsidP="009712E3">
            <w:pPr>
              <w:jc w:val="center"/>
              <w:rPr>
                <w:sz w:val="20"/>
              </w:rPr>
            </w:pPr>
            <w:r>
              <w:rPr>
                <w:sz w:val="20"/>
              </w:rPr>
              <w:t>379</w:t>
            </w:r>
          </w:p>
        </w:tc>
        <w:tc>
          <w:tcPr>
            <w:tcW w:w="1080" w:type="dxa"/>
            <w:tcBorders>
              <w:right w:val="single" w:sz="4" w:space="0" w:color="auto"/>
            </w:tcBorders>
            <w:vAlign w:val="center"/>
          </w:tcPr>
          <w:p w:rsidR="006C7284" w:rsidRDefault="006C7284" w:rsidP="009712E3">
            <w:pPr>
              <w:jc w:val="center"/>
              <w:rPr>
                <w:sz w:val="20"/>
              </w:rPr>
            </w:pPr>
            <w:r>
              <w:rPr>
                <w:sz w:val="20"/>
              </w:rPr>
              <w:t>472</w:t>
            </w:r>
          </w:p>
        </w:tc>
        <w:tc>
          <w:tcPr>
            <w:tcW w:w="540" w:type="dxa"/>
            <w:vMerge/>
            <w:tcBorders>
              <w:left w:val="single" w:sz="4" w:space="0" w:color="auto"/>
              <w:bottom w:val="nil"/>
              <w:right w:val="single" w:sz="4" w:space="0" w:color="auto"/>
            </w:tcBorders>
          </w:tcPr>
          <w:p w:rsidR="006C7284" w:rsidRDefault="006C7284" w:rsidP="009712E3">
            <w:pPr>
              <w:rPr>
                <w:sz w:val="20"/>
              </w:rPr>
            </w:pPr>
          </w:p>
        </w:tc>
        <w:tc>
          <w:tcPr>
            <w:tcW w:w="1260" w:type="dxa"/>
            <w:tcBorders>
              <w:left w:val="single" w:sz="4" w:space="0" w:color="auto"/>
            </w:tcBorders>
            <w:vAlign w:val="center"/>
          </w:tcPr>
          <w:p w:rsidR="006C7284" w:rsidRDefault="006C7284" w:rsidP="009712E3">
            <w:pPr>
              <w:jc w:val="center"/>
              <w:rPr>
                <w:sz w:val="20"/>
              </w:rPr>
            </w:pPr>
            <w:r>
              <w:rPr>
                <w:sz w:val="20"/>
              </w:rPr>
              <w:t>No Cancer</w:t>
            </w:r>
          </w:p>
        </w:tc>
        <w:tc>
          <w:tcPr>
            <w:tcW w:w="900" w:type="dxa"/>
            <w:vAlign w:val="center"/>
          </w:tcPr>
          <w:p w:rsidR="006C7284" w:rsidRDefault="006C7284" w:rsidP="009712E3">
            <w:pPr>
              <w:jc w:val="center"/>
              <w:rPr>
                <w:sz w:val="20"/>
              </w:rPr>
            </w:pPr>
            <w:r>
              <w:rPr>
                <w:sz w:val="20"/>
              </w:rPr>
              <w:t>74</w:t>
            </w:r>
          </w:p>
        </w:tc>
        <w:tc>
          <w:tcPr>
            <w:tcW w:w="900" w:type="dxa"/>
            <w:vAlign w:val="center"/>
          </w:tcPr>
          <w:p w:rsidR="006C7284" w:rsidRDefault="006C7284" w:rsidP="009712E3">
            <w:pPr>
              <w:jc w:val="center"/>
              <w:rPr>
                <w:sz w:val="20"/>
              </w:rPr>
            </w:pPr>
            <w:r>
              <w:rPr>
                <w:sz w:val="20"/>
              </w:rPr>
              <w:t>465</w:t>
            </w:r>
          </w:p>
        </w:tc>
        <w:tc>
          <w:tcPr>
            <w:tcW w:w="677" w:type="dxa"/>
            <w:vAlign w:val="center"/>
          </w:tcPr>
          <w:p w:rsidR="006C7284" w:rsidRDefault="006C7284" w:rsidP="009712E3">
            <w:pPr>
              <w:jc w:val="center"/>
              <w:rPr>
                <w:sz w:val="20"/>
              </w:rPr>
            </w:pPr>
            <w:r>
              <w:rPr>
                <w:sz w:val="20"/>
              </w:rPr>
              <w:t>539</w:t>
            </w:r>
          </w:p>
        </w:tc>
      </w:tr>
      <w:tr w:rsidR="006C7284" w:rsidTr="009712E3">
        <w:trPr>
          <w:cantSplit/>
          <w:trHeight w:val="300"/>
          <w:jc w:val="center"/>
        </w:trPr>
        <w:tc>
          <w:tcPr>
            <w:tcW w:w="1131" w:type="dxa"/>
            <w:vAlign w:val="center"/>
          </w:tcPr>
          <w:p w:rsidR="006C7284" w:rsidRDefault="006C7284" w:rsidP="009712E3">
            <w:pPr>
              <w:jc w:val="center"/>
              <w:rPr>
                <w:sz w:val="20"/>
              </w:rPr>
            </w:pPr>
            <w:r>
              <w:rPr>
                <w:sz w:val="20"/>
              </w:rPr>
              <w:t>Total</w:t>
            </w:r>
          </w:p>
        </w:tc>
        <w:tc>
          <w:tcPr>
            <w:tcW w:w="839" w:type="dxa"/>
            <w:vAlign w:val="center"/>
          </w:tcPr>
          <w:p w:rsidR="006C7284" w:rsidRDefault="006C7284" w:rsidP="009712E3">
            <w:pPr>
              <w:jc w:val="center"/>
              <w:rPr>
                <w:sz w:val="20"/>
              </w:rPr>
            </w:pPr>
            <w:r>
              <w:rPr>
                <w:sz w:val="20"/>
              </w:rPr>
              <w:t>124</w:t>
            </w:r>
          </w:p>
        </w:tc>
        <w:tc>
          <w:tcPr>
            <w:tcW w:w="867" w:type="dxa"/>
            <w:vAlign w:val="center"/>
          </w:tcPr>
          <w:p w:rsidR="006C7284" w:rsidRDefault="006C7284" w:rsidP="009712E3">
            <w:pPr>
              <w:jc w:val="center"/>
              <w:rPr>
                <w:sz w:val="20"/>
              </w:rPr>
            </w:pPr>
            <w:r>
              <w:rPr>
                <w:sz w:val="20"/>
              </w:rPr>
              <w:t>459</w:t>
            </w:r>
          </w:p>
        </w:tc>
        <w:tc>
          <w:tcPr>
            <w:tcW w:w="1080" w:type="dxa"/>
            <w:tcBorders>
              <w:right w:val="single" w:sz="4" w:space="0" w:color="auto"/>
            </w:tcBorders>
            <w:vAlign w:val="center"/>
          </w:tcPr>
          <w:p w:rsidR="006C7284" w:rsidRDefault="006C7284" w:rsidP="009712E3">
            <w:pPr>
              <w:jc w:val="center"/>
              <w:rPr>
                <w:sz w:val="20"/>
              </w:rPr>
            </w:pPr>
            <w:r>
              <w:rPr>
                <w:sz w:val="20"/>
              </w:rPr>
              <w:t>583</w:t>
            </w:r>
          </w:p>
        </w:tc>
        <w:tc>
          <w:tcPr>
            <w:tcW w:w="540" w:type="dxa"/>
            <w:vMerge/>
            <w:tcBorders>
              <w:left w:val="single" w:sz="4" w:space="0" w:color="auto"/>
              <w:bottom w:val="nil"/>
              <w:right w:val="single" w:sz="4" w:space="0" w:color="auto"/>
            </w:tcBorders>
          </w:tcPr>
          <w:p w:rsidR="006C7284" w:rsidRDefault="006C7284" w:rsidP="009712E3">
            <w:pPr>
              <w:rPr>
                <w:sz w:val="20"/>
              </w:rPr>
            </w:pPr>
          </w:p>
        </w:tc>
        <w:tc>
          <w:tcPr>
            <w:tcW w:w="1260" w:type="dxa"/>
            <w:tcBorders>
              <w:left w:val="single" w:sz="4" w:space="0" w:color="auto"/>
            </w:tcBorders>
            <w:vAlign w:val="center"/>
          </w:tcPr>
          <w:p w:rsidR="006C7284" w:rsidRDefault="006C7284" w:rsidP="009712E3">
            <w:pPr>
              <w:jc w:val="center"/>
              <w:rPr>
                <w:sz w:val="20"/>
              </w:rPr>
            </w:pPr>
            <w:r>
              <w:rPr>
                <w:sz w:val="20"/>
              </w:rPr>
              <w:t>Total</w:t>
            </w:r>
          </w:p>
        </w:tc>
        <w:tc>
          <w:tcPr>
            <w:tcW w:w="900" w:type="dxa"/>
            <w:vAlign w:val="center"/>
          </w:tcPr>
          <w:p w:rsidR="006C7284" w:rsidRDefault="006C7284" w:rsidP="009712E3">
            <w:pPr>
              <w:jc w:val="center"/>
              <w:rPr>
                <w:sz w:val="20"/>
              </w:rPr>
            </w:pPr>
            <w:r>
              <w:rPr>
                <w:sz w:val="20"/>
              </w:rPr>
              <w:t>113</w:t>
            </w:r>
          </w:p>
        </w:tc>
        <w:tc>
          <w:tcPr>
            <w:tcW w:w="900" w:type="dxa"/>
            <w:vAlign w:val="center"/>
          </w:tcPr>
          <w:p w:rsidR="006C7284" w:rsidRDefault="006C7284" w:rsidP="009712E3">
            <w:pPr>
              <w:jc w:val="center"/>
              <w:rPr>
                <w:sz w:val="20"/>
              </w:rPr>
            </w:pPr>
            <w:r>
              <w:rPr>
                <w:sz w:val="20"/>
              </w:rPr>
              <w:t>614</w:t>
            </w:r>
          </w:p>
        </w:tc>
        <w:tc>
          <w:tcPr>
            <w:tcW w:w="677" w:type="dxa"/>
            <w:vAlign w:val="center"/>
          </w:tcPr>
          <w:p w:rsidR="006C7284" w:rsidRDefault="006C7284" w:rsidP="009712E3">
            <w:pPr>
              <w:jc w:val="center"/>
              <w:rPr>
                <w:sz w:val="20"/>
              </w:rPr>
            </w:pPr>
            <w:r>
              <w:rPr>
                <w:sz w:val="20"/>
              </w:rPr>
              <w:t>727</w:t>
            </w:r>
          </w:p>
        </w:tc>
      </w:tr>
    </w:tbl>
    <w:p w:rsidR="006C7284" w:rsidRDefault="006C7284" w:rsidP="006C7284">
      <w:pPr>
        <w:rPr>
          <w:sz w:val="20"/>
        </w:rPr>
      </w:pPr>
    </w:p>
    <w:p w:rsidR="005D08E3" w:rsidRDefault="006C7284" w:rsidP="005D08E3">
      <w:pPr>
        <w:numPr>
          <w:ilvl w:val="0"/>
          <w:numId w:val="9"/>
        </w:numPr>
      </w:pPr>
      <w:r>
        <w:t>The data are contained in the data set “</w:t>
      </w:r>
      <w:proofErr w:type="spellStart"/>
      <w:r>
        <w:t>ovarian.dta</w:t>
      </w:r>
      <w:proofErr w:type="spellEnd"/>
      <w:r>
        <w:t xml:space="preserve">”. Open this in </w:t>
      </w:r>
      <w:proofErr w:type="spellStart"/>
      <w:r>
        <w:t>Stata</w:t>
      </w:r>
      <w:proofErr w:type="spellEnd"/>
      <w:r>
        <w:t xml:space="preserve">. </w:t>
      </w:r>
    </w:p>
    <w:p w:rsidR="005D08E3" w:rsidRDefault="005D08E3" w:rsidP="005D08E3">
      <w:pPr>
        <w:numPr>
          <w:ilvl w:val="0"/>
          <w:numId w:val="9"/>
        </w:numPr>
      </w:pPr>
      <w:r>
        <w:t>Quick note: if you wanted to check the</w:t>
      </w:r>
      <w:r w:rsidR="00F87E35">
        <w:t xml:space="preserve"> numbers in the</w:t>
      </w:r>
      <w:r>
        <w:t xml:space="preserve"> contingency tables with the </w:t>
      </w:r>
      <w:proofErr w:type="spellStart"/>
      <w:r>
        <w:t>Stata</w:t>
      </w:r>
      <w:proofErr w:type="spellEnd"/>
      <w:r>
        <w:t xml:space="preserve"> data set (your numbers should be the same), try the commands:</w:t>
      </w:r>
    </w:p>
    <w:p w:rsidR="005D08E3" w:rsidRPr="00CF6092" w:rsidRDefault="005D08E3" w:rsidP="005D08E3">
      <w:pPr>
        <w:rPr>
          <w:i/>
        </w:rPr>
      </w:pPr>
      <w:proofErr w:type="gramStart"/>
      <w:r w:rsidRPr="00CF6092">
        <w:rPr>
          <w:i/>
        </w:rPr>
        <w:t>by</w:t>
      </w:r>
      <w:proofErr w:type="gramEnd"/>
      <w:r w:rsidRPr="00CF6092">
        <w:rPr>
          <w:i/>
        </w:rPr>
        <w:t xml:space="preserve"> study: tabulate cancer</w:t>
      </w:r>
    </w:p>
    <w:p w:rsidR="005D08E3" w:rsidRPr="00CF6092" w:rsidRDefault="005D08E3" w:rsidP="005D08E3">
      <w:pPr>
        <w:rPr>
          <w:i/>
        </w:rPr>
      </w:pPr>
      <w:proofErr w:type="gramStart"/>
      <w:r w:rsidRPr="00CF6092">
        <w:rPr>
          <w:i/>
        </w:rPr>
        <w:t>by</w:t>
      </w:r>
      <w:proofErr w:type="gramEnd"/>
      <w:r w:rsidRPr="00CF6092">
        <w:rPr>
          <w:i/>
        </w:rPr>
        <w:t xml:space="preserve"> study: tabulate term</w:t>
      </w:r>
    </w:p>
    <w:p w:rsidR="005D08E3" w:rsidRDefault="005D08E3" w:rsidP="005D08E3"/>
    <w:p w:rsidR="006C7284" w:rsidRDefault="00F109A5" w:rsidP="00F109A5">
      <w:r>
        <w:t xml:space="preserve">a.) </w:t>
      </w:r>
      <w:r w:rsidR="006C7284">
        <w:t xml:space="preserve">What are the relative odds of developing ovarian cancer for women who have </w:t>
      </w:r>
      <w:r w:rsidR="006C7284" w:rsidRPr="00FC6305">
        <w:rPr>
          <w:b/>
        </w:rPr>
        <w:t xml:space="preserve">never had a term pregnancy </w:t>
      </w:r>
      <w:r w:rsidR="006C7284">
        <w:t xml:space="preserve">versus women </w:t>
      </w:r>
      <w:r w:rsidR="006C7284" w:rsidRPr="00FC6305">
        <w:rPr>
          <w:b/>
        </w:rPr>
        <w:t xml:space="preserve">who have had one or more </w:t>
      </w:r>
      <w:r w:rsidR="006C7284">
        <w:t xml:space="preserve">for each of the two studies? </w:t>
      </w:r>
    </w:p>
    <w:p w:rsidR="00FB0E55" w:rsidRDefault="00FB0E55" w:rsidP="00FB0E55"/>
    <w:p w:rsidR="00FB0E55" w:rsidRPr="00092CCA" w:rsidRDefault="00FB0E55" w:rsidP="00FB0E55">
      <w:pPr>
        <w:rPr>
          <w:rFonts w:ascii="Comic Sans MS" w:hAnsi="Comic Sans MS"/>
          <w:color w:val="FF0000"/>
          <w:sz w:val="22"/>
        </w:rPr>
      </w:pPr>
      <w:proofErr w:type="gramStart"/>
      <w:r w:rsidRPr="00092CCA">
        <w:rPr>
          <w:rFonts w:ascii="Comic Sans MS" w:hAnsi="Comic Sans MS"/>
          <w:color w:val="FF0000"/>
          <w:sz w:val="22"/>
        </w:rPr>
        <w:t>Can compute the ORs by hand as we did in the previous problem.</w:t>
      </w:r>
      <w:proofErr w:type="gramEnd"/>
    </w:p>
    <w:p w:rsidR="003002AF" w:rsidRPr="00092CCA" w:rsidRDefault="0005063A" w:rsidP="00FB0E55">
      <w:pPr>
        <w:rPr>
          <w:rFonts w:ascii="Comic Sans MS" w:hAnsi="Comic Sans MS"/>
          <w:color w:val="FF0000"/>
          <w:sz w:val="22"/>
        </w:rPr>
      </w:pPr>
      <w:r w:rsidRPr="00092CCA">
        <w:rPr>
          <w:rFonts w:ascii="Comic Sans MS" w:hAnsi="Comic Sans MS"/>
          <w:color w:val="FF0000"/>
          <w:sz w:val="22"/>
        </w:rPr>
        <w:t xml:space="preserve">Note that </w:t>
      </w:r>
      <m:oMath>
        <m:acc>
          <m:accPr>
            <m:ctrlPr>
              <w:rPr>
                <w:rFonts w:ascii="Cambria Math" w:hAnsi="Cambria Math"/>
                <w:i/>
                <w:color w:val="FF0000"/>
                <w:sz w:val="22"/>
              </w:rPr>
            </m:ctrlPr>
          </m:accPr>
          <m:e>
            <m:sSub>
              <m:sSubPr>
                <m:ctrlPr>
                  <w:rPr>
                    <w:rFonts w:ascii="Cambria Math" w:hAnsi="Cambria Math"/>
                    <w:i/>
                    <w:color w:val="FF0000"/>
                    <w:sz w:val="22"/>
                  </w:rPr>
                </m:ctrlPr>
              </m:sSubPr>
              <m:e>
                <m:r>
                  <w:rPr>
                    <w:rFonts w:ascii="Cambria Math" w:hAnsi="Cambria Math"/>
                    <w:color w:val="FF0000"/>
                    <w:sz w:val="22"/>
                  </w:rPr>
                  <m:t>p</m:t>
                </m:r>
              </m:e>
              <m:sub>
                <m:r>
                  <w:rPr>
                    <w:rFonts w:ascii="Cambria Math" w:hAnsi="Cambria Math"/>
                    <w:color w:val="FF0000"/>
                    <w:sz w:val="22"/>
                  </w:rPr>
                  <m:t>1</m:t>
                </m:r>
              </m:sub>
            </m:sSub>
          </m:e>
        </m:acc>
        <m:r>
          <w:rPr>
            <w:rFonts w:ascii="Cambria Math" w:hAnsi="Cambria Math"/>
            <w:color w:val="FF0000"/>
            <w:sz w:val="22"/>
          </w:rPr>
          <m:t>=P</m:t>
        </m:r>
        <m:d>
          <m:dPr>
            <m:ctrlPr>
              <w:rPr>
                <w:rFonts w:ascii="Cambria Math" w:hAnsi="Cambria Math"/>
                <w:i/>
                <w:color w:val="FF0000"/>
                <w:sz w:val="22"/>
              </w:rPr>
            </m:ctrlPr>
          </m:dPr>
          <m:e>
            <m:r>
              <w:rPr>
                <w:rFonts w:ascii="Cambria Math" w:hAnsi="Cambria Math"/>
                <w:color w:val="FF0000"/>
                <w:sz w:val="22"/>
              </w:rPr>
              <m:t>cancer</m:t>
            </m:r>
          </m:e>
          <m:e>
            <m:r>
              <w:rPr>
                <w:rFonts w:ascii="Cambria Math" w:hAnsi="Cambria Math"/>
                <w:color w:val="FF0000"/>
                <w:sz w:val="22"/>
              </w:rPr>
              <m:t>no term pregnancy</m:t>
            </m:r>
          </m:e>
        </m:d>
        <m:r>
          <w:rPr>
            <w:rFonts w:ascii="Cambria Math" w:hAnsi="Cambria Math"/>
            <w:color w:val="FF0000"/>
            <w:sz w:val="22"/>
          </w:rPr>
          <m:t xml:space="preserve"> and </m:t>
        </m:r>
        <m:acc>
          <m:accPr>
            <m:ctrlPr>
              <w:rPr>
                <w:rFonts w:ascii="Cambria Math" w:hAnsi="Cambria Math"/>
                <w:i/>
                <w:color w:val="FF0000"/>
                <w:sz w:val="22"/>
              </w:rPr>
            </m:ctrlPr>
          </m:accPr>
          <m:e>
            <m:sSub>
              <m:sSubPr>
                <m:ctrlPr>
                  <w:rPr>
                    <w:rFonts w:ascii="Cambria Math" w:hAnsi="Cambria Math"/>
                    <w:i/>
                    <w:color w:val="FF0000"/>
                    <w:sz w:val="22"/>
                  </w:rPr>
                </m:ctrlPr>
              </m:sSubPr>
              <m:e>
                <m:r>
                  <w:rPr>
                    <w:rFonts w:ascii="Cambria Math" w:hAnsi="Cambria Math"/>
                    <w:color w:val="FF0000"/>
                    <w:sz w:val="22"/>
                  </w:rPr>
                  <m:t>p</m:t>
                </m:r>
              </m:e>
              <m:sub>
                <m:r>
                  <w:rPr>
                    <w:rFonts w:ascii="Cambria Math" w:hAnsi="Cambria Math"/>
                    <w:color w:val="FF0000"/>
                    <w:sz w:val="22"/>
                  </w:rPr>
                  <m:t>2</m:t>
                </m:r>
              </m:sub>
            </m:sSub>
          </m:e>
        </m:acc>
        <m:r>
          <w:rPr>
            <w:rFonts w:ascii="Cambria Math" w:hAnsi="Cambria Math"/>
            <w:color w:val="FF0000"/>
            <w:sz w:val="22"/>
          </w:rPr>
          <m:t>=P</m:t>
        </m:r>
        <m:d>
          <m:dPr>
            <m:ctrlPr>
              <w:rPr>
                <w:rFonts w:ascii="Cambria Math" w:hAnsi="Cambria Math"/>
                <w:i/>
                <w:color w:val="FF0000"/>
                <w:sz w:val="22"/>
              </w:rPr>
            </m:ctrlPr>
          </m:dPr>
          <m:e>
            <m:r>
              <w:rPr>
                <w:rFonts w:ascii="Cambria Math" w:hAnsi="Cambria Math"/>
                <w:color w:val="FF0000"/>
                <w:sz w:val="22"/>
              </w:rPr>
              <m:t>cancer</m:t>
            </m:r>
          </m:e>
          <m:e>
            <m:r>
              <w:rPr>
                <w:rFonts w:ascii="Cambria Math" w:hAnsi="Cambria Math"/>
                <w:color w:val="FF0000"/>
                <w:sz w:val="22"/>
              </w:rPr>
              <m:t>≥1 term pregnancy</m:t>
            </m:r>
          </m:e>
        </m:d>
        <m:r>
          <w:rPr>
            <w:rFonts w:ascii="Cambria Math" w:hAnsi="Cambria Math"/>
            <w:color w:val="FF0000"/>
            <w:sz w:val="22"/>
          </w:rPr>
          <m:t xml:space="preserve">  </m:t>
        </m:r>
      </m:oMath>
    </w:p>
    <w:p w:rsidR="003002AF" w:rsidRPr="00092CCA" w:rsidRDefault="003002AF" w:rsidP="00FB0E55">
      <w:pPr>
        <w:rPr>
          <w:rFonts w:ascii="Comic Sans MS" w:hAnsi="Comic Sans MS"/>
          <w:color w:val="FF0000"/>
          <w:sz w:val="22"/>
        </w:rPr>
      </w:pPr>
    </w:p>
    <w:p w:rsidR="00475215" w:rsidRPr="00092CCA" w:rsidRDefault="00FB0E55" w:rsidP="00FB0E55">
      <w:pPr>
        <w:rPr>
          <w:rFonts w:ascii="Comic Sans MS" w:hAnsi="Comic Sans MS"/>
          <w:color w:val="FF0000"/>
          <w:sz w:val="22"/>
        </w:rPr>
      </w:pPr>
      <w:r w:rsidRPr="00092CCA">
        <w:rPr>
          <w:rFonts w:ascii="Comic Sans MS" w:hAnsi="Comic Sans MS"/>
          <w:color w:val="FF0000"/>
          <w:sz w:val="22"/>
        </w:rPr>
        <w:t xml:space="preserve">Or, can use </w:t>
      </w:r>
      <w:proofErr w:type="spellStart"/>
      <w:r w:rsidRPr="00092CCA">
        <w:rPr>
          <w:rFonts w:ascii="Comic Sans MS" w:hAnsi="Comic Sans MS"/>
          <w:color w:val="FF0000"/>
          <w:sz w:val="22"/>
        </w:rPr>
        <w:t>Stata</w:t>
      </w:r>
      <w:proofErr w:type="spellEnd"/>
      <w:r w:rsidR="00475215" w:rsidRPr="00092CCA">
        <w:rPr>
          <w:rFonts w:ascii="Comic Sans MS" w:hAnsi="Comic Sans MS"/>
          <w:color w:val="FF0000"/>
          <w:sz w:val="22"/>
        </w:rPr>
        <w:t>.</w:t>
      </w:r>
    </w:p>
    <w:p w:rsidR="00475215" w:rsidRPr="00092CCA" w:rsidRDefault="00475215" w:rsidP="00FB0E55">
      <w:pPr>
        <w:rPr>
          <w:rFonts w:ascii="Comic Sans MS" w:hAnsi="Comic Sans MS"/>
          <w:color w:val="FF0000"/>
          <w:sz w:val="22"/>
        </w:rPr>
      </w:pPr>
      <w:r w:rsidRPr="00092CCA">
        <w:rPr>
          <w:rFonts w:ascii="Comic Sans MS" w:hAnsi="Comic Sans MS"/>
          <w:color w:val="FF0000"/>
          <w:sz w:val="22"/>
        </w:rPr>
        <w:t>First we want to switch the 0’s and 1’s in the “term” variable.  One way to do this:</w:t>
      </w:r>
    </w:p>
    <w:p w:rsidR="00475215" w:rsidRPr="00092CCA" w:rsidRDefault="00475215" w:rsidP="00BF6F33">
      <w:pPr>
        <w:rPr>
          <w:rFonts w:ascii="Comic Sans MS" w:hAnsi="Comic Sans MS"/>
          <w:i/>
          <w:color w:val="FF0000"/>
          <w:sz w:val="22"/>
        </w:rPr>
      </w:pPr>
      <w:proofErr w:type="gramStart"/>
      <w:r w:rsidRPr="00092CCA">
        <w:rPr>
          <w:rFonts w:ascii="Comic Sans MS" w:hAnsi="Comic Sans MS"/>
          <w:i/>
          <w:color w:val="FF0000"/>
          <w:sz w:val="22"/>
        </w:rPr>
        <w:t>gen</w:t>
      </w:r>
      <w:proofErr w:type="gramEnd"/>
      <w:r w:rsidRPr="00092CCA">
        <w:rPr>
          <w:rFonts w:ascii="Comic Sans MS" w:hAnsi="Comic Sans MS"/>
          <w:i/>
          <w:color w:val="FF0000"/>
          <w:sz w:val="22"/>
        </w:rPr>
        <w:t xml:space="preserve"> term2=</w:t>
      </w:r>
      <w:r w:rsidR="00BF6F33">
        <w:rPr>
          <w:rFonts w:ascii="Comic Sans MS" w:hAnsi="Comic Sans MS"/>
          <w:i/>
          <w:color w:val="FF0000"/>
          <w:sz w:val="22"/>
        </w:rPr>
        <w:t>1-term</w:t>
      </w:r>
    </w:p>
    <w:p w:rsidR="00475215" w:rsidRPr="00092CCA" w:rsidRDefault="00475215" w:rsidP="00FB0E55">
      <w:pPr>
        <w:rPr>
          <w:rFonts w:ascii="Comic Sans MS" w:hAnsi="Comic Sans MS"/>
          <w:color w:val="FF0000"/>
          <w:sz w:val="22"/>
        </w:rPr>
      </w:pPr>
    </w:p>
    <w:p w:rsidR="00FB0E55" w:rsidRPr="00092CCA" w:rsidRDefault="00475215" w:rsidP="00FB0E55">
      <w:pPr>
        <w:rPr>
          <w:rFonts w:ascii="Comic Sans MS" w:hAnsi="Comic Sans MS"/>
          <w:color w:val="FF0000"/>
          <w:sz w:val="22"/>
        </w:rPr>
      </w:pPr>
      <w:r w:rsidRPr="00092CCA">
        <w:rPr>
          <w:rFonts w:ascii="Comic Sans MS" w:hAnsi="Comic Sans MS"/>
          <w:color w:val="FF0000"/>
          <w:sz w:val="22"/>
        </w:rPr>
        <w:t>Now we can use this command to get the ORs</w:t>
      </w:r>
      <w:r w:rsidR="00FB0E55" w:rsidRPr="00092CCA">
        <w:rPr>
          <w:rFonts w:ascii="Comic Sans MS" w:hAnsi="Comic Sans MS"/>
          <w:color w:val="FF0000"/>
          <w:sz w:val="22"/>
        </w:rPr>
        <w:t xml:space="preserve">: </w:t>
      </w:r>
      <w:r w:rsidR="00FB0E55" w:rsidRPr="00092CCA">
        <w:rPr>
          <w:rFonts w:ascii="Comic Sans MS" w:hAnsi="Comic Sans MS"/>
          <w:i/>
          <w:color w:val="FF0000"/>
          <w:sz w:val="22"/>
        </w:rPr>
        <w:t>cc cancer term</w:t>
      </w:r>
      <w:r w:rsidRPr="00092CCA">
        <w:rPr>
          <w:rFonts w:ascii="Comic Sans MS" w:hAnsi="Comic Sans MS"/>
          <w:i/>
          <w:color w:val="FF0000"/>
          <w:sz w:val="22"/>
        </w:rPr>
        <w:t>2</w:t>
      </w:r>
      <w:r w:rsidR="00FB0E55" w:rsidRPr="00092CCA">
        <w:rPr>
          <w:rFonts w:ascii="Comic Sans MS" w:hAnsi="Comic Sans MS"/>
          <w:i/>
          <w:color w:val="FF0000"/>
          <w:sz w:val="22"/>
        </w:rPr>
        <w:t xml:space="preserve">, </w:t>
      </w:r>
      <w:proofErr w:type="gramStart"/>
      <w:r w:rsidR="00FB0E55" w:rsidRPr="00092CCA">
        <w:rPr>
          <w:rFonts w:ascii="Comic Sans MS" w:hAnsi="Comic Sans MS"/>
          <w:i/>
          <w:color w:val="FF0000"/>
          <w:sz w:val="22"/>
        </w:rPr>
        <w:t>by(</w:t>
      </w:r>
      <w:proofErr w:type="gramEnd"/>
      <w:r w:rsidR="00FB0E55" w:rsidRPr="00092CCA">
        <w:rPr>
          <w:rFonts w:ascii="Comic Sans MS" w:hAnsi="Comic Sans MS"/>
          <w:i/>
          <w:color w:val="FF0000"/>
          <w:sz w:val="22"/>
        </w:rPr>
        <w:t>study)</w:t>
      </w:r>
    </w:p>
    <w:p w:rsidR="00FB0E55" w:rsidRPr="00092CCA" w:rsidRDefault="0070467F" w:rsidP="00FB0E55">
      <w:pPr>
        <w:rPr>
          <w:rFonts w:ascii="Comic Sans MS" w:hAnsi="Comic Sans MS"/>
          <w:color w:val="FF0000"/>
          <w:sz w:val="22"/>
        </w:rPr>
      </w:pPr>
      <w:r w:rsidRPr="00092CCA">
        <w:rPr>
          <w:rFonts w:ascii="Comic Sans MS" w:hAnsi="Comic Sans MS"/>
          <w:color w:val="FF0000"/>
          <w:sz w:val="22"/>
        </w:rPr>
        <w:t xml:space="preserve"> </w:t>
      </w:r>
    </w:p>
    <w:p w:rsidR="0070467F" w:rsidRPr="00092CCA" w:rsidRDefault="008B40F2" w:rsidP="00FB0E55">
      <w:pPr>
        <w:rPr>
          <w:rFonts w:ascii="Comic Sans MS" w:eastAsiaTheme="minorEastAsia" w:hAnsi="Comic Sans MS"/>
          <w:color w:val="FF0000"/>
          <w:sz w:val="22"/>
        </w:rPr>
      </w:pPr>
      <m:oMath>
        <m:acc>
          <m:accPr>
            <m:ctrlPr>
              <w:rPr>
                <w:rFonts w:ascii="Cambria Math" w:hAnsi="Cambria Math"/>
                <w:i/>
                <w:color w:val="FF0000"/>
                <w:sz w:val="22"/>
              </w:rPr>
            </m:ctrlPr>
          </m:accPr>
          <m:e>
            <m:r>
              <w:rPr>
                <w:rFonts w:ascii="Cambria Math" w:hAnsi="Cambria Math"/>
                <w:color w:val="FF0000"/>
                <w:sz w:val="22"/>
              </w:rPr>
              <m:t>OR</m:t>
            </m:r>
          </m:e>
        </m:acc>
      </m:oMath>
      <w:r w:rsidR="0070467F" w:rsidRPr="00092CCA">
        <w:rPr>
          <w:rFonts w:ascii="Comic Sans MS" w:eastAsiaTheme="minorEastAsia" w:hAnsi="Comic Sans MS"/>
          <w:color w:val="FF0000"/>
          <w:sz w:val="22"/>
        </w:rPr>
        <w:t xml:space="preserve"> </w:t>
      </w:r>
      <w:proofErr w:type="gramStart"/>
      <w:r w:rsidR="0070467F" w:rsidRPr="00092CCA">
        <w:rPr>
          <w:rFonts w:ascii="Comic Sans MS" w:eastAsiaTheme="minorEastAsia" w:hAnsi="Comic Sans MS"/>
          <w:color w:val="FF0000"/>
          <w:sz w:val="22"/>
        </w:rPr>
        <w:t>for</w:t>
      </w:r>
      <w:proofErr w:type="gramEnd"/>
      <w:r w:rsidR="0070467F" w:rsidRPr="00092CCA">
        <w:rPr>
          <w:rFonts w:ascii="Comic Sans MS" w:eastAsiaTheme="minorEastAsia" w:hAnsi="Comic Sans MS"/>
          <w:color w:val="FF0000"/>
          <w:sz w:val="22"/>
        </w:rPr>
        <w:t xml:space="preserve"> study 1: </w:t>
      </w:r>
      <w:r w:rsidR="006C2F49" w:rsidRPr="00092CCA">
        <w:rPr>
          <w:rFonts w:ascii="Comic Sans MS" w:eastAsiaTheme="minorEastAsia" w:hAnsi="Comic Sans MS"/>
          <w:color w:val="FF0000"/>
          <w:sz w:val="22"/>
        </w:rPr>
        <w:t>1.579</w:t>
      </w:r>
    </w:p>
    <w:p w:rsidR="006C7284" w:rsidRPr="00092CCA" w:rsidRDefault="008B40F2" w:rsidP="0070467F">
      <w:pPr>
        <w:rPr>
          <w:rFonts w:ascii="Comic Sans MS" w:hAnsi="Comic Sans MS"/>
          <w:color w:val="FF0000"/>
          <w:sz w:val="22"/>
        </w:rPr>
      </w:pPr>
      <m:oMath>
        <m:acc>
          <m:accPr>
            <m:ctrlPr>
              <w:rPr>
                <w:rFonts w:ascii="Cambria Math" w:hAnsi="Cambria Math"/>
                <w:i/>
                <w:color w:val="FF0000"/>
                <w:sz w:val="22"/>
              </w:rPr>
            </m:ctrlPr>
          </m:accPr>
          <m:e>
            <m:r>
              <w:rPr>
                <w:rFonts w:ascii="Cambria Math" w:hAnsi="Cambria Math"/>
                <w:color w:val="FF0000"/>
                <w:sz w:val="22"/>
              </w:rPr>
              <m:t>OR</m:t>
            </m:r>
          </m:e>
        </m:acc>
      </m:oMath>
      <w:r w:rsidR="0070467F" w:rsidRPr="00092CCA">
        <w:rPr>
          <w:rFonts w:ascii="Comic Sans MS" w:eastAsiaTheme="minorEastAsia" w:hAnsi="Comic Sans MS"/>
          <w:color w:val="FF0000"/>
          <w:sz w:val="22"/>
        </w:rPr>
        <w:t xml:space="preserve"> </w:t>
      </w:r>
      <w:proofErr w:type="gramStart"/>
      <w:r w:rsidR="0070467F" w:rsidRPr="00092CCA">
        <w:rPr>
          <w:rFonts w:ascii="Comic Sans MS" w:eastAsiaTheme="minorEastAsia" w:hAnsi="Comic Sans MS"/>
          <w:color w:val="FF0000"/>
          <w:sz w:val="22"/>
        </w:rPr>
        <w:t>for</w:t>
      </w:r>
      <w:proofErr w:type="gramEnd"/>
      <w:r w:rsidR="0070467F" w:rsidRPr="00092CCA">
        <w:rPr>
          <w:rFonts w:ascii="Comic Sans MS" w:eastAsiaTheme="minorEastAsia" w:hAnsi="Comic Sans MS"/>
          <w:color w:val="FF0000"/>
          <w:sz w:val="22"/>
        </w:rPr>
        <w:t xml:space="preserve"> study 2: </w:t>
      </w:r>
      <w:r w:rsidR="006C2F49" w:rsidRPr="00092CCA">
        <w:rPr>
          <w:rFonts w:ascii="Comic Sans MS" w:eastAsiaTheme="minorEastAsia" w:hAnsi="Comic Sans MS"/>
          <w:color w:val="FF0000"/>
          <w:sz w:val="22"/>
        </w:rPr>
        <w:t>1.645</w:t>
      </w:r>
    </w:p>
    <w:p w:rsidR="006C7284" w:rsidRDefault="006C7284" w:rsidP="006C7284">
      <w:pPr>
        <w:pStyle w:val="Header"/>
        <w:tabs>
          <w:tab w:val="clear" w:pos="4320"/>
          <w:tab w:val="clear" w:pos="8640"/>
          <w:tab w:val="left" w:pos="-1980"/>
        </w:tabs>
        <w:ind w:left="360"/>
        <w:rPr>
          <w:rFonts w:ascii="Courier New" w:hAnsi="Courier New" w:cs="Courier New"/>
          <w:sz w:val="18"/>
        </w:rPr>
      </w:pPr>
    </w:p>
    <w:p w:rsidR="006C7284" w:rsidRDefault="006C7284" w:rsidP="006C7284">
      <w:pPr>
        <w:pStyle w:val="Header"/>
        <w:tabs>
          <w:tab w:val="clear" w:pos="4320"/>
          <w:tab w:val="clear" w:pos="8640"/>
          <w:tab w:val="left" w:pos="-1980"/>
        </w:tabs>
        <w:ind w:left="360"/>
        <w:rPr>
          <w:rFonts w:ascii="Courier New" w:hAnsi="Courier New" w:cs="Courier New"/>
          <w:sz w:val="18"/>
        </w:rPr>
      </w:pPr>
    </w:p>
    <w:p w:rsidR="006C7284" w:rsidRPr="00F109A5" w:rsidRDefault="00F109A5" w:rsidP="00F109A5">
      <w:pPr>
        <w:pStyle w:val="Header"/>
        <w:tabs>
          <w:tab w:val="clear" w:pos="4320"/>
          <w:tab w:val="clear" w:pos="8640"/>
          <w:tab w:val="left" w:pos="-1980"/>
        </w:tabs>
        <w:spacing w:after="120"/>
        <w:rPr>
          <w:rFonts w:ascii="Times New Roman" w:hAnsi="Times New Roman"/>
          <w:sz w:val="24"/>
          <w:szCs w:val="24"/>
        </w:rPr>
      </w:pPr>
      <w:r>
        <w:rPr>
          <w:rFonts w:ascii="Times New Roman" w:hAnsi="Times New Roman"/>
          <w:sz w:val="24"/>
          <w:szCs w:val="24"/>
        </w:rPr>
        <w:t xml:space="preserve">b.) </w:t>
      </w:r>
      <w:r w:rsidR="006C7284" w:rsidRPr="00F109A5">
        <w:rPr>
          <w:rFonts w:ascii="Times New Roman" w:hAnsi="Times New Roman"/>
          <w:sz w:val="24"/>
          <w:szCs w:val="24"/>
        </w:rPr>
        <w:t>Interpret each odds ratio. Are the two estimates similar?</w:t>
      </w:r>
    </w:p>
    <w:p w:rsidR="006C7284" w:rsidRPr="00092CCA" w:rsidRDefault="00003095" w:rsidP="006C7284">
      <w:pPr>
        <w:pStyle w:val="Header"/>
        <w:tabs>
          <w:tab w:val="clear" w:pos="4320"/>
          <w:tab w:val="clear" w:pos="8640"/>
          <w:tab w:val="left" w:pos="-1980"/>
        </w:tabs>
        <w:spacing w:after="120"/>
        <w:rPr>
          <w:rFonts w:ascii="Comic Sans MS" w:hAnsi="Comic Sans MS"/>
          <w:color w:val="FF0000"/>
        </w:rPr>
      </w:pPr>
      <w:r w:rsidRPr="00092CCA">
        <w:rPr>
          <w:rFonts w:ascii="Comic Sans MS" w:hAnsi="Comic Sans MS"/>
          <w:color w:val="FF0000"/>
        </w:rPr>
        <w:t>For study 1, the odds of cancer in those who have never had a term pregnancy is about 1.6 times that of those who have had at least 1 term pregnancy.</w:t>
      </w:r>
    </w:p>
    <w:p w:rsidR="00003095" w:rsidRPr="00092CCA" w:rsidRDefault="00003095" w:rsidP="006C7284">
      <w:pPr>
        <w:pStyle w:val="Header"/>
        <w:tabs>
          <w:tab w:val="clear" w:pos="4320"/>
          <w:tab w:val="clear" w:pos="8640"/>
          <w:tab w:val="left" w:pos="-1980"/>
        </w:tabs>
        <w:spacing w:after="120"/>
        <w:rPr>
          <w:rFonts w:ascii="Comic Sans MS" w:hAnsi="Comic Sans MS"/>
          <w:color w:val="FF0000"/>
        </w:rPr>
      </w:pPr>
      <w:r w:rsidRPr="00092CCA">
        <w:rPr>
          <w:rFonts w:ascii="Comic Sans MS" w:hAnsi="Comic Sans MS"/>
          <w:color w:val="FF0000"/>
        </w:rPr>
        <w:t>(Pretty much the exact same interpretation for study 2)</w:t>
      </w:r>
    </w:p>
    <w:p w:rsidR="006C7284" w:rsidRDefault="006C7284" w:rsidP="006C7284">
      <w:pPr>
        <w:pStyle w:val="Header"/>
        <w:tabs>
          <w:tab w:val="clear" w:pos="4320"/>
          <w:tab w:val="clear" w:pos="8640"/>
          <w:tab w:val="left" w:pos="-1980"/>
        </w:tabs>
        <w:spacing w:after="120"/>
      </w:pPr>
    </w:p>
    <w:p w:rsidR="006C7284" w:rsidRPr="00F109A5" w:rsidRDefault="00F109A5" w:rsidP="00F109A5">
      <w:pPr>
        <w:pStyle w:val="Header"/>
        <w:tabs>
          <w:tab w:val="clear" w:pos="4320"/>
          <w:tab w:val="clear" w:pos="8640"/>
          <w:tab w:val="left" w:pos="-1980"/>
        </w:tabs>
        <w:spacing w:after="120"/>
        <w:rPr>
          <w:rFonts w:ascii="Times New Roman" w:hAnsi="Times New Roman"/>
          <w:sz w:val="24"/>
          <w:szCs w:val="24"/>
        </w:rPr>
      </w:pPr>
      <w:r>
        <w:rPr>
          <w:rFonts w:ascii="Times New Roman" w:hAnsi="Times New Roman"/>
          <w:sz w:val="24"/>
          <w:szCs w:val="24"/>
        </w:rPr>
        <w:t xml:space="preserve">c.) </w:t>
      </w:r>
      <w:r w:rsidR="006C7284" w:rsidRPr="00F109A5">
        <w:rPr>
          <w:rFonts w:ascii="Times New Roman" w:hAnsi="Times New Roman"/>
          <w:sz w:val="24"/>
          <w:szCs w:val="24"/>
        </w:rPr>
        <w:t>For each study, test the null hypothesis that there is no association between term pregnancy and ovarian cancer.  Within each study, what do you conclude?</w:t>
      </w:r>
    </w:p>
    <w:p w:rsidR="006C7284" w:rsidRPr="00955D13" w:rsidRDefault="00EF7B97" w:rsidP="006C7284">
      <w:pPr>
        <w:pStyle w:val="Header"/>
        <w:tabs>
          <w:tab w:val="clear" w:pos="4320"/>
          <w:tab w:val="clear" w:pos="8640"/>
          <w:tab w:val="left" w:pos="-1980"/>
        </w:tabs>
        <w:spacing w:after="120"/>
        <w:rPr>
          <w:rFonts w:ascii="Comic Sans MS" w:hAnsi="Comic Sans MS"/>
          <w:color w:val="FF0000"/>
        </w:rPr>
      </w:pPr>
      <w:r w:rsidRPr="00955D13">
        <w:rPr>
          <w:rFonts w:ascii="Comic Sans MS" w:hAnsi="Comic Sans MS"/>
          <w:color w:val="FF0000"/>
        </w:rPr>
        <w:t>All cell counts are fairly large, so can use the chi-square test</w:t>
      </w:r>
      <w:r w:rsidR="007D4B81" w:rsidRPr="00955D13">
        <w:rPr>
          <w:rFonts w:ascii="Comic Sans MS" w:hAnsi="Comic Sans MS"/>
          <w:color w:val="FF0000"/>
        </w:rPr>
        <w:t>.</w:t>
      </w:r>
    </w:p>
    <w:p w:rsidR="00955D13" w:rsidRPr="00955D13" w:rsidRDefault="007D4B81" w:rsidP="006C7284">
      <w:pPr>
        <w:pStyle w:val="Header"/>
        <w:tabs>
          <w:tab w:val="clear" w:pos="4320"/>
          <w:tab w:val="clear" w:pos="8640"/>
          <w:tab w:val="left" w:pos="-1980"/>
        </w:tabs>
        <w:spacing w:after="120"/>
        <w:rPr>
          <w:rFonts w:ascii="Comic Sans MS" w:hAnsi="Comic Sans MS"/>
          <w:i/>
          <w:color w:val="FF0000"/>
        </w:rPr>
      </w:pPr>
      <w:r w:rsidRPr="00955D13">
        <w:rPr>
          <w:rFonts w:ascii="Comic Sans MS" w:hAnsi="Comic Sans MS"/>
          <w:color w:val="FF0000"/>
        </w:rPr>
        <w:t xml:space="preserve">For study 1 use the command: </w:t>
      </w:r>
      <w:proofErr w:type="spellStart"/>
      <w:r w:rsidRPr="00955D13">
        <w:rPr>
          <w:rFonts w:ascii="Comic Sans MS" w:hAnsi="Comic Sans MS"/>
          <w:i/>
          <w:color w:val="FF0000"/>
        </w:rPr>
        <w:t>tabi</w:t>
      </w:r>
      <w:proofErr w:type="spellEnd"/>
      <w:r w:rsidRPr="00955D13">
        <w:rPr>
          <w:rFonts w:ascii="Comic Sans MS" w:hAnsi="Comic Sans MS"/>
          <w:i/>
          <w:color w:val="FF0000"/>
        </w:rPr>
        <w:t xml:space="preserve"> 31 80 \\ 93 379, all</w:t>
      </w:r>
    </w:p>
    <w:p w:rsidR="00955D13" w:rsidRPr="00955D13" w:rsidRDefault="00955D13" w:rsidP="00955D13">
      <w:pPr>
        <w:pStyle w:val="BodyTextIndent2"/>
        <w:rPr>
          <w:rFonts w:ascii="Comic Sans MS" w:hAnsi="Comic Sans MS"/>
          <w:color w:val="FF0000"/>
        </w:rPr>
      </w:pPr>
      <w:r w:rsidRPr="00955D13">
        <w:rPr>
          <w:rFonts w:ascii="Comic Sans MS" w:hAnsi="Comic Sans MS"/>
          <w:color w:val="FF0000"/>
        </w:rPr>
        <w:t xml:space="preserve">We get that our </w:t>
      </w:r>
      <m:oMath>
        <m:sSup>
          <m:sSupPr>
            <m:ctrlPr>
              <w:rPr>
                <w:rFonts w:ascii="Cambria Math" w:hAnsi="Cambria Math"/>
                <w:i/>
                <w:color w:val="FF0000"/>
              </w:rPr>
            </m:ctrlPr>
          </m:sSupPr>
          <m:e>
            <m:r>
              <w:rPr>
                <w:rFonts w:ascii="Cambria Math" w:hAnsi="Cambria Math"/>
                <w:color w:val="FF0000"/>
              </w:rPr>
              <m:t>χ</m:t>
            </m:r>
          </m:e>
          <m:sup>
            <m:r>
              <w:rPr>
                <w:rFonts w:ascii="Cambria Math" w:hAnsi="Cambria Math"/>
                <w:color w:val="FF0000"/>
              </w:rPr>
              <m:t>2</m:t>
            </m:r>
          </m:sup>
        </m:sSup>
      </m:oMath>
      <w:r w:rsidRPr="00955D13">
        <w:rPr>
          <w:rFonts w:ascii="Comic Sans MS" w:hAnsi="Comic Sans MS"/>
          <w:color w:val="FF0000"/>
        </w:rPr>
        <w:t xml:space="preserve"> statistic is about 3.63 and our p-value is about .057.</w:t>
      </w:r>
    </w:p>
    <w:p w:rsidR="00955D13" w:rsidRPr="00955D13" w:rsidRDefault="00A730D7" w:rsidP="006C7284">
      <w:pPr>
        <w:pStyle w:val="Header"/>
        <w:tabs>
          <w:tab w:val="clear" w:pos="4320"/>
          <w:tab w:val="clear" w:pos="8640"/>
          <w:tab w:val="left" w:pos="-1980"/>
        </w:tabs>
        <w:spacing w:after="120"/>
        <w:rPr>
          <w:rFonts w:ascii="Comic Sans MS" w:hAnsi="Comic Sans MS"/>
          <w:color w:val="FF0000"/>
        </w:rPr>
      </w:pPr>
      <w:r>
        <w:rPr>
          <w:rFonts w:ascii="Comic Sans MS" w:hAnsi="Comic Sans MS"/>
          <w:color w:val="FF0000"/>
        </w:rPr>
        <w:t>This is a borderline case, safer to not reject the null.</w:t>
      </w:r>
    </w:p>
    <w:p w:rsidR="00955D13" w:rsidRPr="00955D13" w:rsidRDefault="00955D13" w:rsidP="006C7284">
      <w:pPr>
        <w:pStyle w:val="Header"/>
        <w:tabs>
          <w:tab w:val="clear" w:pos="4320"/>
          <w:tab w:val="clear" w:pos="8640"/>
          <w:tab w:val="left" w:pos="-1980"/>
        </w:tabs>
        <w:spacing w:after="120"/>
        <w:rPr>
          <w:rFonts w:ascii="Comic Sans MS" w:hAnsi="Comic Sans MS"/>
          <w:i/>
          <w:color w:val="FF0000"/>
        </w:rPr>
      </w:pPr>
    </w:p>
    <w:p w:rsidR="007D4B81" w:rsidRPr="00955D13" w:rsidRDefault="007D4B81" w:rsidP="006C7284">
      <w:pPr>
        <w:pStyle w:val="Header"/>
        <w:tabs>
          <w:tab w:val="clear" w:pos="4320"/>
          <w:tab w:val="clear" w:pos="8640"/>
          <w:tab w:val="left" w:pos="-1980"/>
        </w:tabs>
        <w:spacing w:after="120"/>
        <w:rPr>
          <w:rFonts w:ascii="Comic Sans MS" w:hAnsi="Comic Sans MS"/>
          <w:i/>
          <w:color w:val="FF0000"/>
        </w:rPr>
      </w:pPr>
      <w:r w:rsidRPr="00955D13">
        <w:rPr>
          <w:rFonts w:ascii="Comic Sans MS" w:hAnsi="Comic Sans MS"/>
          <w:color w:val="FF0000"/>
        </w:rPr>
        <w:t xml:space="preserve">For study 2 use the command: </w:t>
      </w:r>
      <w:proofErr w:type="spellStart"/>
      <w:r w:rsidRPr="00955D13">
        <w:rPr>
          <w:rFonts w:ascii="Comic Sans MS" w:hAnsi="Comic Sans MS"/>
          <w:i/>
          <w:color w:val="FF0000"/>
        </w:rPr>
        <w:t>tabi</w:t>
      </w:r>
      <w:proofErr w:type="spellEnd"/>
      <w:r w:rsidRPr="00955D13">
        <w:rPr>
          <w:rFonts w:ascii="Comic Sans MS" w:hAnsi="Comic Sans MS"/>
          <w:i/>
          <w:color w:val="FF0000"/>
        </w:rPr>
        <w:t xml:space="preserve"> 39 149 \\ 74 465, all</w:t>
      </w:r>
    </w:p>
    <w:p w:rsidR="00955D13" w:rsidRPr="00955D13" w:rsidRDefault="00955D13" w:rsidP="00955D13">
      <w:pPr>
        <w:pStyle w:val="BodyTextIndent2"/>
        <w:rPr>
          <w:rFonts w:ascii="Comic Sans MS" w:hAnsi="Comic Sans MS"/>
          <w:color w:val="FF0000"/>
        </w:rPr>
      </w:pPr>
      <w:r w:rsidRPr="00955D13">
        <w:rPr>
          <w:rFonts w:ascii="Comic Sans MS" w:hAnsi="Comic Sans MS"/>
          <w:color w:val="FF0000"/>
        </w:rPr>
        <w:t xml:space="preserve">We get that our </w:t>
      </w:r>
      <m:oMath>
        <m:sSup>
          <m:sSupPr>
            <m:ctrlPr>
              <w:rPr>
                <w:rFonts w:ascii="Cambria Math" w:hAnsi="Cambria Math"/>
                <w:i/>
                <w:color w:val="FF0000"/>
              </w:rPr>
            </m:ctrlPr>
          </m:sSupPr>
          <m:e>
            <m:r>
              <w:rPr>
                <w:rFonts w:ascii="Cambria Math" w:hAnsi="Cambria Math"/>
                <w:color w:val="FF0000"/>
              </w:rPr>
              <m:t>χ</m:t>
            </m:r>
          </m:e>
          <m:sup>
            <m:r>
              <w:rPr>
                <w:rFonts w:ascii="Cambria Math" w:hAnsi="Cambria Math"/>
                <w:color w:val="FF0000"/>
              </w:rPr>
              <m:t>2</m:t>
            </m:r>
          </m:sup>
        </m:sSup>
      </m:oMath>
      <w:r w:rsidRPr="00955D13">
        <w:rPr>
          <w:rFonts w:ascii="Comic Sans MS" w:hAnsi="Comic Sans MS"/>
          <w:color w:val="FF0000"/>
        </w:rPr>
        <w:t xml:space="preserve"> statistic is about 5.23 and our p-value is about .022.</w:t>
      </w:r>
    </w:p>
    <w:p w:rsidR="003B6015" w:rsidRDefault="00955D13" w:rsidP="003B6015">
      <w:pPr>
        <w:pStyle w:val="BodyTextIndent2"/>
        <w:rPr>
          <w:rFonts w:ascii="Comic Sans MS" w:hAnsi="Comic Sans MS"/>
          <w:color w:val="FF0000"/>
        </w:rPr>
      </w:pPr>
      <w:r w:rsidRPr="00955D13">
        <w:rPr>
          <w:rFonts w:ascii="Comic Sans MS" w:hAnsi="Comic Sans MS"/>
          <w:color w:val="FF0000"/>
        </w:rPr>
        <w:t xml:space="preserve">We reject the null that there is </w:t>
      </w:r>
      <w:r w:rsidR="0095576A">
        <w:rPr>
          <w:rFonts w:ascii="Comic Sans MS" w:hAnsi="Comic Sans MS"/>
          <w:color w:val="FF0000"/>
        </w:rPr>
        <w:t>no association</w:t>
      </w:r>
      <w:r w:rsidR="003B6015">
        <w:rPr>
          <w:rFonts w:ascii="Comic Sans MS" w:hAnsi="Comic Sans MS"/>
          <w:color w:val="FF0000"/>
        </w:rPr>
        <w:t xml:space="preserve"> in study 2.</w:t>
      </w:r>
    </w:p>
    <w:p w:rsidR="003B6015" w:rsidRDefault="003B6015" w:rsidP="003B6015">
      <w:pPr>
        <w:pStyle w:val="BodyTextIndent2"/>
        <w:rPr>
          <w:rFonts w:ascii="Comic Sans MS" w:hAnsi="Comic Sans MS"/>
          <w:color w:val="FF0000"/>
        </w:rPr>
      </w:pPr>
    </w:p>
    <w:p w:rsidR="003B6015" w:rsidRPr="003B6015" w:rsidRDefault="003B6015" w:rsidP="003B6015">
      <w:pPr>
        <w:pStyle w:val="BodyTextIndent2"/>
        <w:rPr>
          <w:rFonts w:ascii="Comic Sans MS" w:hAnsi="Comic Sans MS"/>
          <w:color w:val="FF0000"/>
        </w:rPr>
      </w:pPr>
      <w:r>
        <w:rPr>
          <w:rFonts w:ascii="Comic Sans MS" w:hAnsi="Comic Sans MS"/>
          <w:color w:val="FF0000"/>
        </w:rPr>
        <w:t>(Of course, you could also use fisher’s exact test)</w:t>
      </w:r>
    </w:p>
    <w:p w:rsidR="006C7284" w:rsidRDefault="006C7284" w:rsidP="006C7284"/>
    <w:p w:rsidR="006C7284" w:rsidRDefault="00F109A5" w:rsidP="00F109A5">
      <w:pPr>
        <w:jc w:val="both"/>
      </w:pPr>
      <w:r>
        <w:t xml:space="preserve">d.) </w:t>
      </w:r>
      <w:r w:rsidR="006C7284">
        <w:t xml:space="preserve">It is possible that each study is estimating the same population value.  Can we combine the evidence collected in the two different studies to make a single overall statement about the association between the number of term pregnancies a woman has had and the occurrence of epithelial ovarian cancer? </w:t>
      </w:r>
    </w:p>
    <w:p w:rsidR="006C7284" w:rsidRDefault="006C7284" w:rsidP="006C7284">
      <w:pPr>
        <w:jc w:val="both"/>
      </w:pPr>
    </w:p>
    <w:p w:rsidR="006C7284" w:rsidRDefault="00841B99" w:rsidP="00EC48CD">
      <w:r>
        <w:t xml:space="preserve">We need </w:t>
      </w:r>
      <w:r w:rsidR="00EC48CD">
        <w:t>to test whether the ORs are the same.</w:t>
      </w:r>
    </w:p>
    <w:p w:rsidR="006C7284" w:rsidRDefault="006C7284" w:rsidP="006C7284"/>
    <w:p w:rsidR="006C7284" w:rsidRPr="00601C37" w:rsidRDefault="006C7284" w:rsidP="00601C37">
      <w:pPr>
        <w:rPr>
          <w:b/>
          <w:i/>
        </w:rPr>
      </w:pPr>
      <w:r w:rsidRPr="00601C37">
        <w:rPr>
          <w:b/>
          <w:i/>
        </w:rPr>
        <w:t>What are the null and alternative hypotheses for this test? Conduct the test.</w:t>
      </w:r>
    </w:p>
    <w:p w:rsidR="007E5113" w:rsidRDefault="007E5113" w:rsidP="007E5113">
      <w:pPr>
        <w:pStyle w:val="BodyTextIndent2"/>
      </w:pPr>
    </w:p>
    <w:p w:rsidR="007E5113" w:rsidRPr="00C07824" w:rsidRDefault="008B40F2" w:rsidP="007E5113">
      <w:pPr>
        <w:pStyle w:val="BodyTextIndent2"/>
        <w:jc w:val="both"/>
        <w:rPr>
          <w:color w:val="FF0000"/>
        </w:rPr>
      </w:pPr>
      <m:oMathPara>
        <m:oMathParaPr>
          <m:jc m:val="left"/>
        </m:oMathParaPr>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0</m:t>
              </m:r>
            </m:sub>
          </m:sSub>
          <m:r>
            <w:rPr>
              <w:rFonts w:ascii="Cambria Math" w:hAnsi="Cambria Math"/>
              <w:color w:val="FF0000"/>
            </w:rPr>
            <m:t>: The ORs from the 2 studies are the same</m:t>
          </m:r>
        </m:oMath>
      </m:oMathPara>
    </w:p>
    <w:p w:rsidR="007E5113" w:rsidRPr="00C07824" w:rsidRDefault="007E5113" w:rsidP="007E5113">
      <w:pPr>
        <w:pStyle w:val="BodyTextIndent2"/>
        <w:jc w:val="both"/>
        <w:rPr>
          <w:color w:val="FF0000"/>
        </w:rPr>
      </w:pPr>
    </w:p>
    <w:p w:rsidR="007E5113" w:rsidRPr="007E5113" w:rsidRDefault="008B40F2" w:rsidP="007E5113">
      <w:pPr>
        <w:pStyle w:val="BodyTextIndent2"/>
        <w:jc w:val="both"/>
        <w:rPr>
          <w:color w:val="FF0000"/>
        </w:rPr>
      </w:pPr>
      <m:oMathPara>
        <m:oMathParaPr>
          <m:jc m:val="left"/>
        </m:oMathParaPr>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a</m:t>
              </m:r>
            </m:sub>
          </m:sSub>
          <m:r>
            <w:rPr>
              <w:rFonts w:ascii="Cambria Math" w:hAnsi="Cambria Math"/>
              <w:color w:val="FF0000"/>
            </w:rPr>
            <m:t>: The ORs from the 2 studies are not the same</m:t>
          </m:r>
        </m:oMath>
      </m:oMathPara>
    </w:p>
    <w:p w:rsidR="00841B99" w:rsidRDefault="00841B99" w:rsidP="00841B99">
      <w:pPr>
        <w:jc w:val="both"/>
      </w:pPr>
    </w:p>
    <w:p w:rsidR="00841B99" w:rsidRPr="005975A1" w:rsidRDefault="00841B99" w:rsidP="00841B99">
      <w:pPr>
        <w:jc w:val="both"/>
        <w:rPr>
          <w:rFonts w:ascii="Comic Sans MS" w:hAnsi="Comic Sans MS"/>
          <w:i/>
          <w:color w:val="FF0000"/>
          <w:sz w:val="22"/>
        </w:rPr>
      </w:pPr>
      <w:r w:rsidRPr="005975A1">
        <w:rPr>
          <w:rFonts w:ascii="Comic Sans MS" w:hAnsi="Comic Sans MS"/>
          <w:color w:val="FF0000"/>
          <w:sz w:val="22"/>
        </w:rPr>
        <w:t xml:space="preserve">Use the </w:t>
      </w:r>
      <w:proofErr w:type="spellStart"/>
      <w:r w:rsidRPr="005975A1">
        <w:rPr>
          <w:rFonts w:ascii="Comic Sans MS" w:hAnsi="Comic Sans MS"/>
          <w:color w:val="FF0000"/>
          <w:sz w:val="22"/>
        </w:rPr>
        <w:t>Breslow</w:t>
      </w:r>
      <w:proofErr w:type="spellEnd"/>
      <w:r w:rsidRPr="005975A1">
        <w:rPr>
          <w:rFonts w:ascii="Comic Sans MS" w:hAnsi="Comic Sans MS"/>
          <w:color w:val="FF0000"/>
          <w:sz w:val="22"/>
        </w:rPr>
        <w:t xml:space="preserve"> Day Test of Homogeneity.  A command we’ve used earlier gives us our p-value: </w:t>
      </w:r>
      <w:r w:rsidRPr="005975A1">
        <w:rPr>
          <w:rFonts w:ascii="Comic Sans MS" w:hAnsi="Comic Sans MS"/>
          <w:i/>
          <w:color w:val="FF0000"/>
          <w:sz w:val="22"/>
        </w:rPr>
        <w:t xml:space="preserve">cc cancer term2, </w:t>
      </w:r>
      <w:proofErr w:type="gramStart"/>
      <w:r w:rsidRPr="005975A1">
        <w:rPr>
          <w:rFonts w:ascii="Comic Sans MS" w:hAnsi="Comic Sans MS"/>
          <w:i/>
          <w:color w:val="FF0000"/>
          <w:sz w:val="22"/>
        </w:rPr>
        <w:t>by(</w:t>
      </w:r>
      <w:proofErr w:type="gramEnd"/>
      <w:r w:rsidRPr="005975A1">
        <w:rPr>
          <w:rFonts w:ascii="Comic Sans MS" w:hAnsi="Comic Sans MS"/>
          <w:i/>
          <w:color w:val="FF0000"/>
          <w:sz w:val="22"/>
        </w:rPr>
        <w:t>study)</w:t>
      </w:r>
    </w:p>
    <w:p w:rsidR="00841B99" w:rsidRPr="005975A1" w:rsidRDefault="00841B99" w:rsidP="00841B99">
      <w:pPr>
        <w:jc w:val="both"/>
        <w:rPr>
          <w:rFonts w:ascii="Comic Sans MS" w:hAnsi="Comic Sans MS"/>
          <w:i/>
          <w:color w:val="FF0000"/>
          <w:sz w:val="22"/>
        </w:rPr>
      </w:pPr>
    </w:p>
    <w:p w:rsidR="006C7284" w:rsidRPr="00DC37C6" w:rsidRDefault="00841B99" w:rsidP="00DC37C6">
      <w:pPr>
        <w:jc w:val="both"/>
        <w:rPr>
          <w:rFonts w:ascii="Comic Sans MS" w:hAnsi="Comic Sans MS"/>
          <w:color w:val="FF0000"/>
          <w:sz w:val="22"/>
        </w:rPr>
      </w:pPr>
      <w:r w:rsidRPr="005975A1">
        <w:rPr>
          <w:rFonts w:ascii="Comic Sans MS" w:hAnsi="Comic Sans MS"/>
          <w:color w:val="FF0000"/>
          <w:sz w:val="22"/>
        </w:rPr>
        <w:t xml:space="preserve">Since our p-value is .9006, we do not reject the null that the ORs for each </w:t>
      </w:r>
      <w:r w:rsidR="00AD7148">
        <w:rPr>
          <w:rFonts w:ascii="Comic Sans MS" w:hAnsi="Comic Sans MS"/>
          <w:color w:val="FF0000"/>
          <w:sz w:val="22"/>
        </w:rPr>
        <w:t>study</w:t>
      </w:r>
      <w:r w:rsidRPr="005975A1">
        <w:rPr>
          <w:rFonts w:ascii="Comic Sans MS" w:hAnsi="Comic Sans MS"/>
          <w:color w:val="FF0000"/>
          <w:sz w:val="22"/>
        </w:rPr>
        <w:t xml:space="preserve"> are the same.</w:t>
      </w:r>
    </w:p>
    <w:p w:rsidR="006C7284" w:rsidRDefault="006C7284" w:rsidP="006C7284">
      <w:pPr>
        <w:tabs>
          <w:tab w:val="num" w:pos="720"/>
        </w:tabs>
        <w:ind w:left="720" w:hanging="360"/>
      </w:pPr>
    </w:p>
    <w:p w:rsidR="006C7284" w:rsidRPr="00601C37" w:rsidRDefault="006C7284" w:rsidP="00601C37">
      <w:pPr>
        <w:rPr>
          <w:b/>
          <w:i/>
        </w:rPr>
      </w:pPr>
      <w:r w:rsidRPr="00601C37">
        <w:rPr>
          <w:b/>
          <w:i/>
        </w:rPr>
        <w:t>What are the steps to follow if you reject?</w:t>
      </w:r>
    </w:p>
    <w:p w:rsidR="006C7284" w:rsidRDefault="006C7284" w:rsidP="006C7284">
      <w:pPr>
        <w:tabs>
          <w:tab w:val="num" w:pos="720"/>
        </w:tabs>
        <w:ind w:left="720" w:hanging="360"/>
      </w:pPr>
    </w:p>
    <w:p w:rsidR="006C7284" w:rsidRDefault="00DC37C6" w:rsidP="00DC37C6">
      <w:pPr>
        <w:tabs>
          <w:tab w:val="num" w:pos="720"/>
        </w:tabs>
      </w:pPr>
      <w:r>
        <w:lastRenderedPageBreak/>
        <w:t>We need to consider the ORs for each study separately.</w:t>
      </w:r>
    </w:p>
    <w:p w:rsidR="006C7284" w:rsidRDefault="006C7284" w:rsidP="006C7284">
      <w:pPr>
        <w:pStyle w:val="Header"/>
        <w:tabs>
          <w:tab w:val="clear" w:pos="4320"/>
          <w:tab w:val="clear" w:pos="8640"/>
          <w:tab w:val="num" w:pos="720"/>
        </w:tabs>
        <w:ind w:left="720" w:hanging="360"/>
      </w:pPr>
    </w:p>
    <w:p w:rsidR="006C7284" w:rsidRPr="00601C37" w:rsidRDefault="006C7284" w:rsidP="00601C37">
      <w:pPr>
        <w:rPr>
          <w:b/>
          <w:i/>
        </w:rPr>
      </w:pPr>
      <w:r w:rsidRPr="00601C37">
        <w:rPr>
          <w:b/>
          <w:i/>
        </w:rPr>
        <w:t>What are the steps to follow if you do not reject?</w:t>
      </w:r>
    </w:p>
    <w:p w:rsidR="006C7284" w:rsidRDefault="006C7284" w:rsidP="006C7284"/>
    <w:p w:rsidR="006C7284" w:rsidRDefault="00DC37C6" w:rsidP="006C7284">
      <w:r>
        <w:t>We can combine the ORs using the Mantel-</w:t>
      </w:r>
      <w:proofErr w:type="spellStart"/>
      <w:r>
        <w:t>Haenszel</w:t>
      </w:r>
      <w:proofErr w:type="spellEnd"/>
      <w:r>
        <w:t xml:space="preserve"> method.</w:t>
      </w:r>
    </w:p>
    <w:p w:rsidR="00675213" w:rsidRDefault="00675213" w:rsidP="006C7284"/>
    <w:p w:rsidR="006C7284" w:rsidRDefault="006C7284" w:rsidP="006C7284"/>
    <w:p w:rsidR="006C7284" w:rsidRDefault="00653F41" w:rsidP="006C7284">
      <w:r>
        <w:t>e.) If you do not reject the null</w:t>
      </w:r>
      <w:r w:rsidR="00675213">
        <w:t xml:space="preserve"> in part d</w:t>
      </w:r>
      <w:r>
        <w:t>, calculate the combined OR.</w:t>
      </w:r>
    </w:p>
    <w:p w:rsidR="00653F41" w:rsidRDefault="00653F41" w:rsidP="006C7284"/>
    <w:p w:rsidR="00653F41" w:rsidRPr="00675213" w:rsidRDefault="00653F41" w:rsidP="006C7284">
      <w:pPr>
        <w:rPr>
          <w:rFonts w:ascii="Comic Sans MS" w:hAnsi="Comic Sans MS"/>
          <w:color w:val="FF0000"/>
          <w:sz w:val="22"/>
        </w:rPr>
      </w:pPr>
      <w:r w:rsidRPr="00675213">
        <w:rPr>
          <w:rFonts w:ascii="Comic Sans MS" w:hAnsi="Comic Sans MS"/>
          <w:color w:val="FF0000"/>
          <w:sz w:val="22"/>
        </w:rPr>
        <w:t>From the previous output, we see that the M-H combined OR is 1.615</w:t>
      </w:r>
    </w:p>
    <w:p w:rsidR="006C7284" w:rsidRDefault="006C7284" w:rsidP="006C7284"/>
    <w:p w:rsidR="00C65F36" w:rsidRPr="00982258" w:rsidRDefault="00C65F36" w:rsidP="006C7284">
      <w:pPr>
        <w:pStyle w:val="BodyTextIndent2"/>
        <w:rPr>
          <w:rFonts w:ascii="Times New Roman" w:hAnsi="Times New Roman"/>
          <w:sz w:val="24"/>
          <w:szCs w:val="24"/>
        </w:rPr>
      </w:pPr>
      <w:r w:rsidRPr="00982258">
        <w:rPr>
          <w:rFonts w:ascii="Times New Roman" w:hAnsi="Times New Roman"/>
          <w:sz w:val="24"/>
          <w:szCs w:val="24"/>
        </w:rPr>
        <w:t>f.) Test that the combined OR=1.  Give the p-value and CI.</w:t>
      </w:r>
    </w:p>
    <w:p w:rsidR="00C65F36" w:rsidRDefault="00C65F36" w:rsidP="006C7284">
      <w:pPr>
        <w:pStyle w:val="BodyTextIndent2"/>
      </w:pPr>
    </w:p>
    <w:p w:rsidR="00C65F36" w:rsidRPr="00E35C4E" w:rsidRDefault="008B40F2" w:rsidP="00C65F36">
      <w:pPr>
        <w:pStyle w:val="BodyTextIndent2"/>
        <w:jc w:val="both"/>
        <w:rPr>
          <w:rFonts w:ascii="Comic Sans MS" w:hAnsi="Comic Sans MS"/>
          <w:color w:val="FF0000"/>
        </w:rPr>
      </w:pPr>
      <m:oMathPara>
        <m:oMathParaPr>
          <m:jc m:val="left"/>
        </m:oMathParaPr>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0</m:t>
              </m:r>
            </m:sub>
          </m:sSub>
          <m:r>
            <w:rPr>
              <w:rFonts w:ascii="Cambria Math" w:hAnsi="Cambria Math"/>
              <w:color w:val="FF0000"/>
            </w:rPr>
            <m:t>: Combined OR=1</m:t>
          </m:r>
        </m:oMath>
      </m:oMathPara>
    </w:p>
    <w:p w:rsidR="00C65F36" w:rsidRPr="00E35C4E" w:rsidRDefault="00C65F36" w:rsidP="006C7284">
      <w:pPr>
        <w:pStyle w:val="BodyTextIndent2"/>
        <w:rPr>
          <w:rFonts w:ascii="Comic Sans MS" w:hAnsi="Comic Sans MS"/>
          <w:color w:val="FF0000"/>
        </w:rPr>
      </w:pPr>
    </w:p>
    <w:p w:rsidR="00C65F36" w:rsidRPr="00E35C4E" w:rsidRDefault="00C65F36" w:rsidP="006C7284">
      <w:pPr>
        <w:pStyle w:val="BodyTextIndent2"/>
        <w:rPr>
          <w:rFonts w:ascii="Comic Sans MS" w:hAnsi="Comic Sans MS"/>
          <w:color w:val="FF0000"/>
        </w:rPr>
      </w:pPr>
      <w:r w:rsidRPr="00E35C4E">
        <w:rPr>
          <w:rFonts w:ascii="Comic Sans MS" w:hAnsi="Comic Sans MS"/>
          <w:color w:val="FF0000"/>
        </w:rPr>
        <w:t>From previous output we see that the CI is (1.175, 2.219)</w:t>
      </w:r>
    </w:p>
    <w:p w:rsidR="00C65F36" w:rsidRPr="00E35C4E" w:rsidRDefault="00C65F36" w:rsidP="006C7284">
      <w:pPr>
        <w:pStyle w:val="BodyTextIndent2"/>
        <w:rPr>
          <w:rFonts w:ascii="Comic Sans MS" w:hAnsi="Comic Sans MS"/>
          <w:color w:val="FF0000"/>
        </w:rPr>
      </w:pPr>
      <w:r w:rsidRPr="00E35C4E">
        <w:rPr>
          <w:rFonts w:ascii="Comic Sans MS" w:hAnsi="Comic Sans MS"/>
          <w:color w:val="FF0000"/>
        </w:rPr>
        <w:t>From the same output, we see that the p-value for this test is .003</w:t>
      </w:r>
    </w:p>
    <w:p w:rsidR="00C65F36" w:rsidRPr="00E35C4E" w:rsidRDefault="00C65F36" w:rsidP="006C7284">
      <w:pPr>
        <w:pStyle w:val="BodyTextIndent2"/>
        <w:rPr>
          <w:rFonts w:ascii="Comic Sans MS" w:hAnsi="Comic Sans MS"/>
          <w:color w:val="FF0000"/>
        </w:rPr>
      </w:pPr>
    </w:p>
    <w:p w:rsidR="00C65F36" w:rsidRPr="00E35C4E" w:rsidRDefault="00C65F36" w:rsidP="006C7284">
      <w:pPr>
        <w:pStyle w:val="BodyTextIndent2"/>
        <w:rPr>
          <w:rFonts w:ascii="Comic Sans MS" w:hAnsi="Comic Sans MS"/>
          <w:color w:val="FF0000"/>
        </w:rPr>
      </w:pPr>
      <w:r w:rsidRPr="00E35C4E">
        <w:rPr>
          <w:rFonts w:ascii="Comic Sans MS" w:hAnsi="Comic Sans MS"/>
          <w:color w:val="FF0000"/>
        </w:rPr>
        <w:t>Therefore we reject the null.  The combined OR does not appear to be equal to 1.  Therefore, it seems that ovarian cancer is positively associated with no term pregnancies.</w:t>
      </w:r>
    </w:p>
    <w:p w:rsidR="00C65F36" w:rsidRDefault="00C65F36" w:rsidP="00322647">
      <w:pPr>
        <w:pStyle w:val="BodyTextIndent2"/>
        <w:ind w:left="0" w:firstLine="0"/>
      </w:pPr>
    </w:p>
    <w:p w:rsidR="004D7EB2" w:rsidRPr="00322647" w:rsidRDefault="004D7EB2" w:rsidP="006C7284">
      <w:pPr>
        <w:pStyle w:val="BodyTextIndent2"/>
        <w:rPr>
          <w:rFonts w:ascii="Times New Roman" w:hAnsi="Times New Roman"/>
          <w:sz w:val="24"/>
          <w:szCs w:val="24"/>
        </w:rPr>
      </w:pPr>
    </w:p>
    <w:p w:rsidR="004D7EB2" w:rsidRPr="00322647" w:rsidRDefault="00ED3EA3" w:rsidP="006C7284">
      <w:pPr>
        <w:pStyle w:val="BodyTextIndent2"/>
        <w:rPr>
          <w:rFonts w:ascii="Times New Roman" w:hAnsi="Times New Roman"/>
          <w:sz w:val="24"/>
          <w:szCs w:val="24"/>
        </w:rPr>
      </w:pPr>
      <w:r w:rsidRPr="00ED3EA3">
        <w:rPr>
          <w:rFonts w:cs="Arial"/>
          <w:sz w:val="24"/>
          <w:szCs w:val="24"/>
        </w:rPr>
        <w:t>3.</w:t>
      </w:r>
      <w:r>
        <w:rPr>
          <w:rFonts w:ascii="Times New Roman" w:hAnsi="Times New Roman"/>
          <w:sz w:val="24"/>
          <w:szCs w:val="24"/>
        </w:rPr>
        <w:t xml:space="preserve"> </w:t>
      </w:r>
      <w:r w:rsidR="00F41112" w:rsidRPr="00322647">
        <w:rPr>
          <w:rFonts w:ascii="Times New Roman" w:hAnsi="Times New Roman"/>
          <w:sz w:val="24"/>
          <w:szCs w:val="24"/>
        </w:rPr>
        <w:t xml:space="preserve"> Circle the designs that use matched pairs</w:t>
      </w:r>
      <w:r w:rsidR="00532A1C" w:rsidRPr="00322647">
        <w:rPr>
          <w:rFonts w:ascii="Times New Roman" w:hAnsi="Times New Roman"/>
          <w:sz w:val="24"/>
          <w:szCs w:val="24"/>
        </w:rPr>
        <w:t>:</w:t>
      </w:r>
    </w:p>
    <w:p w:rsidR="00532A1C" w:rsidRPr="00322647" w:rsidRDefault="00532A1C" w:rsidP="006C7284">
      <w:pPr>
        <w:pStyle w:val="BodyTextIndent2"/>
        <w:rPr>
          <w:rFonts w:ascii="Times New Roman" w:hAnsi="Times New Roman"/>
          <w:sz w:val="24"/>
          <w:szCs w:val="24"/>
        </w:rPr>
      </w:pPr>
    </w:p>
    <w:p w:rsidR="00F41112" w:rsidRPr="00322647" w:rsidRDefault="00F41112" w:rsidP="006C7284">
      <w:pPr>
        <w:pStyle w:val="BodyTextIndent2"/>
        <w:rPr>
          <w:rFonts w:ascii="Times New Roman" w:hAnsi="Times New Roman"/>
          <w:sz w:val="24"/>
          <w:szCs w:val="24"/>
        </w:rPr>
      </w:pPr>
      <w:r w:rsidRPr="00322647">
        <w:rPr>
          <w:rFonts w:ascii="Times New Roman" w:hAnsi="Times New Roman"/>
          <w:sz w:val="24"/>
          <w:szCs w:val="24"/>
        </w:rPr>
        <w:t>a.) We want to compare 2 lotions for the treatment of poison ivy.  People with poison ivy on both arms are recruited.  One arm is randomly assigned to lotion 1, the other to lotion 2.</w:t>
      </w:r>
    </w:p>
    <w:p w:rsidR="004D7EB2" w:rsidRPr="00322647" w:rsidRDefault="004D7EB2" w:rsidP="006C7284">
      <w:pPr>
        <w:pStyle w:val="BodyTextIndent2"/>
        <w:rPr>
          <w:rFonts w:ascii="Times New Roman" w:hAnsi="Times New Roman"/>
          <w:sz w:val="24"/>
          <w:szCs w:val="24"/>
        </w:rPr>
      </w:pPr>
    </w:p>
    <w:p w:rsidR="00532A1C" w:rsidRPr="00322647" w:rsidRDefault="00532A1C" w:rsidP="006C7284">
      <w:pPr>
        <w:pStyle w:val="BodyTextIndent2"/>
        <w:rPr>
          <w:rFonts w:ascii="Times New Roman" w:hAnsi="Times New Roman"/>
          <w:sz w:val="24"/>
          <w:szCs w:val="24"/>
        </w:rPr>
      </w:pPr>
      <w:r w:rsidRPr="00322647">
        <w:rPr>
          <w:rFonts w:ascii="Times New Roman" w:hAnsi="Times New Roman"/>
          <w:sz w:val="24"/>
          <w:szCs w:val="24"/>
        </w:rPr>
        <w:t>b.)</w:t>
      </w:r>
      <w:r w:rsidR="00A37F3E" w:rsidRPr="00322647">
        <w:rPr>
          <w:rFonts w:ascii="Times New Roman" w:hAnsi="Times New Roman"/>
          <w:sz w:val="24"/>
          <w:szCs w:val="24"/>
        </w:rPr>
        <w:t xml:space="preserve"> We want to study </w:t>
      </w:r>
      <w:r w:rsidR="003A7833" w:rsidRPr="00322647">
        <w:rPr>
          <w:rFonts w:ascii="Times New Roman" w:hAnsi="Times New Roman"/>
          <w:sz w:val="24"/>
          <w:szCs w:val="24"/>
        </w:rPr>
        <w:t xml:space="preserve">the association between perinatal mortality and maternal smoking.  We randomly select 200 </w:t>
      </w:r>
      <w:r w:rsidR="00B56979">
        <w:rPr>
          <w:rFonts w:ascii="Times New Roman" w:hAnsi="Times New Roman"/>
          <w:sz w:val="24"/>
          <w:szCs w:val="24"/>
        </w:rPr>
        <w:t>mothers</w:t>
      </w:r>
      <w:r w:rsidR="003A7833" w:rsidRPr="00322647">
        <w:rPr>
          <w:rFonts w:ascii="Times New Roman" w:hAnsi="Times New Roman"/>
          <w:sz w:val="24"/>
          <w:szCs w:val="24"/>
        </w:rPr>
        <w:t xml:space="preserve"> to </w:t>
      </w:r>
      <w:r w:rsidR="00212967">
        <w:rPr>
          <w:rFonts w:ascii="Times New Roman" w:hAnsi="Times New Roman"/>
          <w:sz w:val="24"/>
          <w:szCs w:val="24"/>
        </w:rPr>
        <w:t>participate</w:t>
      </w:r>
      <w:r w:rsidR="003A7833" w:rsidRPr="00322647">
        <w:rPr>
          <w:rFonts w:ascii="Times New Roman" w:hAnsi="Times New Roman"/>
          <w:sz w:val="24"/>
          <w:szCs w:val="24"/>
        </w:rPr>
        <w:t>, and it turns out 100 of the mother</w:t>
      </w:r>
      <w:r w:rsidR="0024539A" w:rsidRPr="00322647">
        <w:rPr>
          <w:rFonts w:ascii="Times New Roman" w:hAnsi="Times New Roman"/>
          <w:sz w:val="24"/>
          <w:szCs w:val="24"/>
        </w:rPr>
        <w:t>s smoked during pregnancy</w:t>
      </w:r>
      <w:r w:rsidR="003A7833" w:rsidRPr="00322647">
        <w:rPr>
          <w:rFonts w:ascii="Times New Roman" w:hAnsi="Times New Roman"/>
          <w:sz w:val="24"/>
          <w:szCs w:val="24"/>
        </w:rPr>
        <w:t xml:space="preserve"> and 100 did not.</w:t>
      </w:r>
    </w:p>
    <w:p w:rsidR="00DD149A" w:rsidRPr="00322647" w:rsidRDefault="00DD149A" w:rsidP="006C7284">
      <w:pPr>
        <w:pStyle w:val="BodyTextIndent2"/>
        <w:rPr>
          <w:rFonts w:ascii="Times New Roman" w:hAnsi="Times New Roman"/>
          <w:sz w:val="24"/>
          <w:szCs w:val="24"/>
        </w:rPr>
      </w:pPr>
    </w:p>
    <w:p w:rsidR="00DD149A" w:rsidRPr="00322647" w:rsidRDefault="00DD149A" w:rsidP="006C7284">
      <w:pPr>
        <w:pStyle w:val="BodyTextIndent2"/>
        <w:rPr>
          <w:rFonts w:ascii="Times New Roman" w:hAnsi="Times New Roman"/>
          <w:sz w:val="24"/>
          <w:szCs w:val="24"/>
        </w:rPr>
      </w:pPr>
      <w:r w:rsidRPr="00322647">
        <w:rPr>
          <w:rFonts w:ascii="Times New Roman" w:hAnsi="Times New Roman"/>
          <w:sz w:val="24"/>
          <w:szCs w:val="24"/>
        </w:rPr>
        <w:t>c.)</w:t>
      </w:r>
      <w:r w:rsidR="008F26E4" w:rsidRPr="00322647">
        <w:rPr>
          <w:rFonts w:ascii="Times New Roman" w:hAnsi="Times New Roman"/>
          <w:sz w:val="24"/>
          <w:szCs w:val="24"/>
        </w:rPr>
        <w:t xml:space="preserve"> We want to </w:t>
      </w:r>
      <w:r w:rsidR="000F1692" w:rsidRPr="00322647">
        <w:rPr>
          <w:rFonts w:ascii="Times New Roman" w:hAnsi="Times New Roman"/>
          <w:sz w:val="24"/>
          <w:szCs w:val="24"/>
        </w:rPr>
        <w:t>examine the association between sleeping habits and passing a pop quiz.  We randomly select 1,000 students to give the pop quiz to.</w:t>
      </w:r>
    </w:p>
    <w:p w:rsidR="008A7872" w:rsidRPr="00322647" w:rsidRDefault="008A7872" w:rsidP="006C7284">
      <w:pPr>
        <w:pStyle w:val="BodyTextIndent2"/>
        <w:rPr>
          <w:rFonts w:ascii="Times New Roman" w:hAnsi="Times New Roman"/>
          <w:sz w:val="24"/>
          <w:szCs w:val="24"/>
        </w:rPr>
      </w:pPr>
    </w:p>
    <w:p w:rsidR="008A7872" w:rsidRPr="00322647" w:rsidRDefault="00DD149A" w:rsidP="006C7284">
      <w:pPr>
        <w:pStyle w:val="BodyTextIndent2"/>
        <w:rPr>
          <w:rFonts w:ascii="Times New Roman" w:hAnsi="Times New Roman"/>
          <w:sz w:val="24"/>
          <w:szCs w:val="24"/>
        </w:rPr>
      </w:pPr>
      <w:r w:rsidRPr="00322647">
        <w:rPr>
          <w:rFonts w:ascii="Times New Roman" w:hAnsi="Times New Roman"/>
          <w:sz w:val="24"/>
          <w:szCs w:val="24"/>
        </w:rPr>
        <w:t>d</w:t>
      </w:r>
      <w:r w:rsidR="008A7872" w:rsidRPr="00322647">
        <w:rPr>
          <w:rFonts w:ascii="Times New Roman" w:hAnsi="Times New Roman"/>
          <w:sz w:val="24"/>
          <w:szCs w:val="24"/>
        </w:rPr>
        <w:t>.)</w:t>
      </w:r>
      <w:r w:rsidR="00FE4394" w:rsidRPr="00322647">
        <w:rPr>
          <w:rFonts w:ascii="Times New Roman" w:hAnsi="Times New Roman"/>
          <w:sz w:val="24"/>
          <w:szCs w:val="24"/>
        </w:rPr>
        <w:t xml:space="preserve"> We want to study the association between retirement and heart disease.  We recruit 250 people who have heart disease and match them on age, gender, and health status with 250 healthy control subjects. </w:t>
      </w:r>
    </w:p>
    <w:p w:rsidR="00641892" w:rsidRPr="00322647" w:rsidRDefault="00641892" w:rsidP="006C7284">
      <w:pPr>
        <w:pStyle w:val="BodyTextIndent2"/>
        <w:rPr>
          <w:rFonts w:ascii="Times New Roman" w:hAnsi="Times New Roman"/>
          <w:sz w:val="24"/>
          <w:szCs w:val="24"/>
        </w:rPr>
      </w:pPr>
    </w:p>
    <w:p w:rsidR="00641892" w:rsidRPr="00322647" w:rsidRDefault="00641892" w:rsidP="006C7284">
      <w:pPr>
        <w:pStyle w:val="BodyTextIndent2"/>
        <w:rPr>
          <w:rFonts w:ascii="Times New Roman" w:hAnsi="Times New Roman"/>
          <w:sz w:val="24"/>
          <w:szCs w:val="24"/>
        </w:rPr>
      </w:pPr>
      <w:r w:rsidRPr="00322647">
        <w:rPr>
          <w:rFonts w:ascii="Times New Roman" w:hAnsi="Times New Roman"/>
          <w:sz w:val="24"/>
          <w:szCs w:val="24"/>
        </w:rPr>
        <w:t>e.) We want to study participants’ plaque index (</w:t>
      </w:r>
      <w:r w:rsidR="00910DCD">
        <w:rPr>
          <w:rFonts w:ascii="Times New Roman" w:hAnsi="Times New Roman"/>
          <w:sz w:val="24"/>
          <w:szCs w:val="24"/>
        </w:rPr>
        <w:t>each person is categorized as having a plaque index of</w:t>
      </w:r>
      <w:r w:rsidR="007A688A">
        <w:rPr>
          <w:rFonts w:ascii="Times New Roman" w:hAnsi="Times New Roman"/>
          <w:sz w:val="24"/>
          <w:szCs w:val="24"/>
        </w:rPr>
        <w:t xml:space="preserve"> </w:t>
      </w:r>
      <w:r w:rsidRPr="00322647">
        <w:rPr>
          <w:rFonts w:ascii="Times New Roman" w:hAnsi="Times New Roman"/>
          <w:sz w:val="24"/>
          <w:szCs w:val="24"/>
        </w:rPr>
        <w:t>high or low) over time.  70 participants are recruited and we measure their plaque index at baseline and then 4 weeks later.</w:t>
      </w:r>
    </w:p>
    <w:p w:rsidR="0024539A" w:rsidRPr="00322647" w:rsidRDefault="0024539A" w:rsidP="006C7284">
      <w:pPr>
        <w:pStyle w:val="BodyTextIndent2"/>
        <w:rPr>
          <w:rFonts w:ascii="Times New Roman" w:hAnsi="Times New Roman"/>
          <w:sz w:val="24"/>
          <w:szCs w:val="24"/>
        </w:rPr>
      </w:pPr>
    </w:p>
    <w:p w:rsidR="0024539A" w:rsidRPr="002D6184" w:rsidRDefault="0024539A" w:rsidP="006C7284">
      <w:pPr>
        <w:pStyle w:val="BodyTextIndent2"/>
        <w:rPr>
          <w:rFonts w:ascii="Comic Sans MS" w:hAnsi="Comic Sans MS"/>
          <w:color w:val="FF0000"/>
          <w:szCs w:val="22"/>
        </w:rPr>
      </w:pPr>
      <w:proofErr w:type="gramStart"/>
      <w:r w:rsidRPr="002D6184">
        <w:rPr>
          <w:rFonts w:ascii="Comic Sans MS" w:hAnsi="Comic Sans MS"/>
          <w:color w:val="FF0000"/>
          <w:szCs w:val="22"/>
        </w:rPr>
        <w:t>a</w:t>
      </w:r>
      <w:proofErr w:type="gramEnd"/>
      <w:r w:rsidRPr="002D6184">
        <w:rPr>
          <w:rFonts w:ascii="Comic Sans MS" w:hAnsi="Comic Sans MS"/>
          <w:color w:val="FF0000"/>
          <w:szCs w:val="22"/>
        </w:rPr>
        <w:t xml:space="preserve">, d, and </w:t>
      </w:r>
      <w:proofErr w:type="spellStart"/>
      <w:r w:rsidRPr="002D6184">
        <w:rPr>
          <w:rFonts w:ascii="Comic Sans MS" w:hAnsi="Comic Sans MS"/>
          <w:color w:val="FF0000"/>
          <w:szCs w:val="22"/>
        </w:rPr>
        <w:t>e</w:t>
      </w:r>
      <w:proofErr w:type="spellEnd"/>
      <w:r w:rsidRPr="002D6184">
        <w:rPr>
          <w:rFonts w:ascii="Comic Sans MS" w:hAnsi="Comic Sans MS"/>
          <w:color w:val="FF0000"/>
          <w:szCs w:val="22"/>
        </w:rPr>
        <w:t xml:space="preserve"> are paired designs.  Note that b is not a paired design, we just happen to have 100 people in each group.</w:t>
      </w:r>
    </w:p>
    <w:p w:rsidR="00BF036E" w:rsidRPr="00322647" w:rsidRDefault="00BF036E" w:rsidP="006C7284">
      <w:pPr>
        <w:pStyle w:val="BodyTextIndent2"/>
        <w:rPr>
          <w:rFonts w:ascii="Times New Roman" w:hAnsi="Times New Roman"/>
          <w:sz w:val="24"/>
          <w:szCs w:val="24"/>
        </w:rPr>
      </w:pPr>
    </w:p>
    <w:p w:rsidR="00BF036E" w:rsidRPr="00322647" w:rsidRDefault="0009413B" w:rsidP="00BF036E">
      <w:pPr>
        <w:pStyle w:val="BodyTextIndent2"/>
        <w:rPr>
          <w:rFonts w:ascii="Times New Roman" w:hAnsi="Times New Roman"/>
          <w:sz w:val="24"/>
          <w:szCs w:val="24"/>
        </w:rPr>
      </w:pPr>
      <w:r w:rsidRPr="0009413B">
        <w:rPr>
          <w:rFonts w:cs="Arial"/>
          <w:sz w:val="24"/>
          <w:szCs w:val="24"/>
        </w:rPr>
        <w:lastRenderedPageBreak/>
        <w:t>4.</w:t>
      </w:r>
      <w:r>
        <w:rPr>
          <w:rFonts w:ascii="Times New Roman" w:hAnsi="Times New Roman"/>
          <w:sz w:val="24"/>
          <w:szCs w:val="24"/>
        </w:rPr>
        <w:t xml:space="preserve">  </w:t>
      </w:r>
      <w:r w:rsidR="00BF036E" w:rsidRPr="00322647">
        <w:rPr>
          <w:rFonts w:ascii="Times New Roman" w:hAnsi="Times New Roman"/>
          <w:sz w:val="24"/>
          <w:szCs w:val="24"/>
        </w:rPr>
        <w:t xml:space="preserve"> </w:t>
      </w:r>
      <w:r w:rsidR="00454398" w:rsidRPr="00322647">
        <w:rPr>
          <w:rFonts w:ascii="Times New Roman" w:hAnsi="Times New Roman"/>
          <w:sz w:val="24"/>
          <w:szCs w:val="24"/>
        </w:rPr>
        <w:t>We recruit 218</w:t>
      </w:r>
      <w:r w:rsidR="005C7161" w:rsidRPr="00322647">
        <w:rPr>
          <w:rFonts w:ascii="Times New Roman" w:hAnsi="Times New Roman"/>
          <w:sz w:val="24"/>
          <w:szCs w:val="24"/>
        </w:rPr>
        <w:t xml:space="preserve"> people who have poison ivy on both arms.</w:t>
      </w:r>
      <w:r w:rsidR="009712E3" w:rsidRPr="00322647">
        <w:rPr>
          <w:rFonts w:ascii="Times New Roman" w:hAnsi="Times New Roman"/>
          <w:sz w:val="24"/>
          <w:szCs w:val="24"/>
        </w:rPr>
        <w:t xml:space="preserve">  </w:t>
      </w:r>
      <w:r w:rsidR="00F15007" w:rsidRPr="00322647">
        <w:rPr>
          <w:rFonts w:ascii="Times New Roman" w:hAnsi="Times New Roman"/>
          <w:sz w:val="24"/>
          <w:szCs w:val="24"/>
        </w:rPr>
        <w:t xml:space="preserve">We want to test the null that </w:t>
      </w:r>
      <w:r w:rsidR="001865DE" w:rsidRPr="00322647">
        <w:rPr>
          <w:rFonts w:ascii="Times New Roman" w:hAnsi="Times New Roman"/>
          <w:sz w:val="24"/>
          <w:szCs w:val="24"/>
        </w:rPr>
        <w:t>there is no association between the type of lotion and relief.</w:t>
      </w:r>
      <w:r w:rsidR="00454398" w:rsidRPr="00322647">
        <w:rPr>
          <w:rFonts w:ascii="Times New Roman" w:hAnsi="Times New Roman"/>
          <w:sz w:val="24"/>
          <w:szCs w:val="24"/>
        </w:rPr>
        <w:t xml:space="preserve">  (</w:t>
      </w:r>
      <w:proofErr w:type="gramStart"/>
      <w:r w:rsidR="00454398" w:rsidRPr="00322647">
        <w:rPr>
          <w:rFonts w:ascii="Times New Roman" w:hAnsi="Times New Roman"/>
          <w:sz w:val="24"/>
          <w:szCs w:val="24"/>
        </w:rPr>
        <w:t>i.e</w:t>
      </w:r>
      <w:proofErr w:type="gramEnd"/>
      <w:r w:rsidR="00454398" w:rsidRPr="00322647">
        <w:rPr>
          <w:rFonts w:ascii="Times New Roman" w:hAnsi="Times New Roman"/>
          <w:sz w:val="24"/>
          <w:szCs w:val="24"/>
        </w:rPr>
        <w:t>. We want to test the null that the probability that the arm with lotion 1 feels relief is the same as the probability the arm with lotion 2 feels relief.)</w:t>
      </w:r>
    </w:p>
    <w:p w:rsidR="005C7161" w:rsidRPr="00322647" w:rsidRDefault="005C7161" w:rsidP="00BF036E">
      <w:pPr>
        <w:pStyle w:val="BodyTextIndent2"/>
        <w:rPr>
          <w:rFonts w:ascii="Times New Roman" w:hAnsi="Times New Roman"/>
          <w:sz w:val="24"/>
          <w:szCs w:val="24"/>
        </w:rPr>
      </w:pPr>
      <w:r w:rsidRPr="00322647">
        <w:rPr>
          <w:rFonts w:ascii="Times New Roman" w:hAnsi="Times New Roman"/>
          <w:sz w:val="24"/>
          <w:szCs w:val="24"/>
        </w:rPr>
        <w:tab/>
      </w:r>
    </w:p>
    <w:p w:rsidR="005C7161" w:rsidRPr="00322647" w:rsidRDefault="005C7161" w:rsidP="00BF036E">
      <w:pPr>
        <w:pStyle w:val="BodyTextIndent2"/>
        <w:rPr>
          <w:rFonts w:ascii="Times New Roman" w:hAnsi="Times New Roman"/>
          <w:sz w:val="24"/>
          <w:szCs w:val="24"/>
        </w:rPr>
      </w:pP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t xml:space="preserve">             </w:t>
      </w:r>
      <w:r w:rsidR="005A1843">
        <w:rPr>
          <w:rFonts w:ascii="Times New Roman" w:hAnsi="Times New Roman"/>
          <w:sz w:val="24"/>
          <w:szCs w:val="24"/>
        </w:rPr>
        <w:t xml:space="preserve">     </w:t>
      </w:r>
      <w:r w:rsidRPr="00322647">
        <w:rPr>
          <w:rFonts w:ascii="Times New Roman" w:hAnsi="Times New Roman"/>
          <w:sz w:val="24"/>
          <w:szCs w:val="24"/>
        </w:rPr>
        <w:t xml:space="preserve">  Arm with lotion 1</w:t>
      </w:r>
    </w:p>
    <w:tbl>
      <w:tblPr>
        <w:tblStyle w:val="TableGrid"/>
        <w:tblpPr w:leftFromText="180" w:rightFromText="180" w:vertAnchor="text" w:horzAnchor="page" w:tblpX="3673" w:tblpY="153"/>
        <w:tblOverlap w:val="never"/>
        <w:tblW w:w="0" w:type="auto"/>
        <w:tblLook w:val="04A0" w:firstRow="1" w:lastRow="0" w:firstColumn="1" w:lastColumn="0" w:noHBand="0" w:noVBand="1"/>
      </w:tblPr>
      <w:tblGrid>
        <w:gridCol w:w="1632"/>
        <w:gridCol w:w="1632"/>
        <w:gridCol w:w="1632"/>
        <w:gridCol w:w="1612"/>
      </w:tblGrid>
      <w:tr w:rsidR="005C7161" w:rsidRPr="00322647" w:rsidTr="005A1843">
        <w:trPr>
          <w:trHeight w:val="298"/>
        </w:trPr>
        <w:tc>
          <w:tcPr>
            <w:tcW w:w="1632" w:type="dxa"/>
          </w:tcPr>
          <w:p w:rsidR="005C7161" w:rsidRPr="00322647" w:rsidRDefault="005C7161" w:rsidP="005A1843">
            <w:pPr>
              <w:pStyle w:val="BodyTextIndent2"/>
              <w:ind w:left="0" w:firstLine="0"/>
              <w:rPr>
                <w:rFonts w:ascii="Times New Roman" w:hAnsi="Times New Roman"/>
                <w:sz w:val="24"/>
                <w:szCs w:val="24"/>
              </w:rPr>
            </w:pPr>
          </w:p>
        </w:tc>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Relief</w:t>
            </w:r>
          </w:p>
        </w:tc>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No Relief</w:t>
            </w:r>
          </w:p>
        </w:tc>
        <w:tc>
          <w:tcPr>
            <w:tcW w:w="1612" w:type="dxa"/>
          </w:tcPr>
          <w:p w:rsidR="005C7161" w:rsidRPr="00322647" w:rsidRDefault="005C7161" w:rsidP="005A1843">
            <w:pPr>
              <w:pStyle w:val="BodyTextIndent2"/>
              <w:ind w:left="0" w:firstLine="0"/>
              <w:rPr>
                <w:rFonts w:ascii="Times New Roman" w:hAnsi="Times New Roman"/>
                <w:sz w:val="24"/>
                <w:szCs w:val="24"/>
              </w:rPr>
            </w:pPr>
          </w:p>
        </w:tc>
      </w:tr>
      <w:tr w:rsidR="005C7161" w:rsidRPr="00322647" w:rsidTr="005A1843">
        <w:trPr>
          <w:trHeight w:val="317"/>
        </w:trPr>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Relief</w:t>
            </w:r>
          </w:p>
        </w:tc>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28</w:t>
            </w:r>
          </w:p>
        </w:tc>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55</w:t>
            </w:r>
          </w:p>
        </w:tc>
        <w:tc>
          <w:tcPr>
            <w:tcW w:w="1612" w:type="dxa"/>
          </w:tcPr>
          <w:p w:rsidR="005C7161" w:rsidRPr="00322647" w:rsidRDefault="00454398" w:rsidP="005A1843">
            <w:pPr>
              <w:pStyle w:val="BodyTextIndent2"/>
              <w:ind w:left="0" w:firstLine="0"/>
              <w:rPr>
                <w:rFonts w:ascii="Times New Roman" w:hAnsi="Times New Roman"/>
                <w:sz w:val="24"/>
                <w:szCs w:val="24"/>
              </w:rPr>
            </w:pPr>
            <w:r w:rsidRPr="00322647">
              <w:rPr>
                <w:rFonts w:ascii="Times New Roman" w:hAnsi="Times New Roman"/>
                <w:sz w:val="24"/>
                <w:szCs w:val="24"/>
              </w:rPr>
              <w:t>83</w:t>
            </w:r>
          </w:p>
        </w:tc>
      </w:tr>
      <w:tr w:rsidR="005C7161" w:rsidRPr="00322647" w:rsidTr="005A1843">
        <w:trPr>
          <w:trHeight w:val="298"/>
        </w:trPr>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No Relief</w:t>
            </w:r>
          </w:p>
        </w:tc>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41</w:t>
            </w:r>
          </w:p>
        </w:tc>
        <w:tc>
          <w:tcPr>
            <w:tcW w:w="1632" w:type="dxa"/>
          </w:tcPr>
          <w:p w:rsidR="005C7161" w:rsidRPr="00322647" w:rsidRDefault="009712E3" w:rsidP="005A1843">
            <w:pPr>
              <w:pStyle w:val="BodyTextIndent2"/>
              <w:ind w:left="0" w:firstLine="0"/>
              <w:rPr>
                <w:rFonts w:ascii="Times New Roman" w:hAnsi="Times New Roman"/>
                <w:sz w:val="24"/>
                <w:szCs w:val="24"/>
              </w:rPr>
            </w:pPr>
            <w:r w:rsidRPr="00322647">
              <w:rPr>
                <w:rFonts w:ascii="Times New Roman" w:hAnsi="Times New Roman"/>
                <w:sz w:val="24"/>
                <w:szCs w:val="24"/>
              </w:rPr>
              <w:t>94</w:t>
            </w:r>
          </w:p>
        </w:tc>
        <w:tc>
          <w:tcPr>
            <w:tcW w:w="1612" w:type="dxa"/>
          </w:tcPr>
          <w:p w:rsidR="005C7161" w:rsidRPr="00322647" w:rsidRDefault="00454398" w:rsidP="005A1843">
            <w:pPr>
              <w:pStyle w:val="BodyTextIndent2"/>
              <w:ind w:left="0" w:firstLine="0"/>
              <w:rPr>
                <w:rFonts w:ascii="Times New Roman" w:hAnsi="Times New Roman"/>
                <w:sz w:val="24"/>
                <w:szCs w:val="24"/>
              </w:rPr>
            </w:pPr>
            <w:r w:rsidRPr="00322647">
              <w:rPr>
                <w:rFonts w:ascii="Times New Roman" w:hAnsi="Times New Roman"/>
                <w:sz w:val="24"/>
                <w:szCs w:val="24"/>
              </w:rPr>
              <w:t>135</w:t>
            </w:r>
          </w:p>
        </w:tc>
      </w:tr>
      <w:tr w:rsidR="005C7161" w:rsidRPr="00322647" w:rsidTr="005A1843">
        <w:trPr>
          <w:trHeight w:val="335"/>
        </w:trPr>
        <w:tc>
          <w:tcPr>
            <w:tcW w:w="1632" w:type="dxa"/>
          </w:tcPr>
          <w:p w:rsidR="005C7161" w:rsidRPr="00322647" w:rsidRDefault="005C7161" w:rsidP="005A1843">
            <w:pPr>
              <w:pStyle w:val="BodyTextIndent2"/>
              <w:ind w:left="0" w:firstLine="0"/>
              <w:rPr>
                <w:rFonts w:ascii="Times New Roman" w:hAnsi="Times New Roman"/>
                <w:sz w:val="24"/>
                <w:szCs w:val="24"/>
              </w:rPr>
            </w:pPr>
            <w:r w:rsidRPr="00322647">
              <w:rPr>
                <w:rFonts w:ascii="Times New Roman" w:hAnsi="Times New Roman"/>
                <w:sz w:val="24"/>
                <w:szCs w:val="24"/>
              </w:rPr>
              <w:t xml:space="preserve"> </w:t>
            </w:r>
          </w:p>
        </w:tc>
        <w:tc>
          <w:tcPr>
            <w:tcW w:w="1632" w:type="dxa"/>
          </w:tcPr>
          <w:p w:rsidR="005C7161" w:rsidRPr="00322647" w:rsidRDefault="009712E3" w:rsidP="005A1843">
            <w:pPr>
              <w:pStyle w:val="BodyTextIndent2"/>
              <w:ind w:left="0" w:firstLine="0"/>
              <w:rPr>
                <w:rFonts w:ascii="Times New Roman" w:hAnsi="Times New Roman"/>
                <w:sz w:val="24"/>
                <w:szCs w:val="24"/>
              </w:rPr>
            </w:pPr>
            <w:r w:rsidRPr="00322647">
              <w:rPr>
                <w:rFonts w:ascii="Times New Roman" w:hAnsi="Times New Roman"/>
                <w:sz w:val="24"/>
                <w:szCs w:val="24"/>
              </w:rPr>
              <w:t>69</w:t>
            </w:r>
          </w:p>
        </w:tc>
        <w:tc>
          <w:tcPr>
            <w:tcW w:w="1632" w:type="dxa"/>
          </w:tcPr>
          <w:p w:rsidR="005C7161" w:rsidRPr="00322647" w:rsidRDefault="00454398" w:rsidP="005A1843">
            <w:pPr>
              <w:pStyle w:val="BodyTextIndent2"/>
              <w:ind w:left="0" w:firstLine="0"/>
              <w:rPr>
                <w:rFonts w:ascii="Times New Roman" w:hAnsi="Times New Roman"/>
                <w:sz w:val="24"/>
                <w:szCs w:val="24"/>
              </w:rPr>
            </w:pPr>
            <w:r w:rsidRPr="00322647">
              <w:rPr>
                <w:rFonts w:ascii="Times New Roman" w:hAnsi="Times New Roman"/>
                <w:sz w:val="24"/>
                <w:szCs w:val="24"/>
              </w:rPr>
              <w:t>149</w:t>
            </w:r>
          </w:p>
        </w:tc>
        <w:tc>
          <w:tcPr>
            <w:tcW w:w="1612" w:type="dxa"/>
          </w:tcPr>
          <w:p w:rsidR="005C7161" w:rsidRPr="00322647" w:rsidRDefault="00454398" w:rsidP="005A1843">
            <w:pPr>
              <w:pStyle w:val="BodyTextIndent2"/>
              <w:ind w:left="0" w:firstLine="0"/>
              <w:rPr>
                <w:rFonts w:ascii="Times New Roman" w:hAnsi="Times New Roman"/>
                <w:sz w:val="24"/>
                <w:szCs w:val="24"/>
              </w:rPr>
            </w:pPr>
            <w:r w:rsidRPr="00322647">
              <w:rPr>
                <w:rFonts w:ascii="Times New Roman" w:hAnsi="Times New Roman"/>
                <w:sz w:val="24"/>
                <w:szCs w:val="24"/>
              </w:rPr>
              <w:t>218</w:t>
            </w:r>
          </w:p>
        </w:tc>
      </w:tr>
    </w:tbl>
    <w:p w:rsidR="005C7161" w:rsidRPr="00322647" w:rsidRDefault="005C7161" w:rsidP="00BF036E">
      <w:pPr>
        <w:pStyle w:val="BodyTextIndent2"/>
        <w:rPr>
          <w:rFonts w:ascii="Times New Roman" w:hAnsi="Times New Roman"/>
          <w:sz w:val="24"/>
          <w:szCs w:val="24"/>
        </w:rPr>
      </w:pPr>
    </w:p>
    <w:p w:rsidR="005C7161" w:rsidRPr="00322647" w:rsidRDefault="005C7161" w:rsidP="00BF036E">
      <w:pPr>
        <w:pStyle w:val="BodyTextIndent2"/>
        <w:rPr>
          <w:rFonts w:ascii="Times New Roman" w:hAnsi="Times New Roman"/>
          <w:sz w:val="24"/>
          <w:szCs w:val="24"/>
        </w:rPr>
      </w:pPr>
    </w:p>
    <w:p w:rsidR="005C7161" w:rsidRPr="00322647" w:rsidRDefault="00575DEB" w:rsidP="00BF036E">
      <w:pPr>
        <w:pStyle w:val="BodyTextIndent2"/>
        <w:rPr>
          <w:rFonts w:ascii="Times New Roman" w:hAnsi="Times New Roman"/>
          <w:sz w:val="24"/>
          <w:szCs w:val="24"/>
        </w:rPr>
      </w:pPr>
      <w:r>
        <w:rPr>
          <w:rFonts w:ascii="Times New Roman" w:hAnsi="Times New Roman"/>
          <w:sz w:val="24"/>
          <w:szCs w:val="24"/>
        </w:rPr>
        <w:t xml:space="preserve">Arm with lotion </w:t>
      </w:r>
      <w:r w:rsidR="005A1843">
        <w:rPr>
          <w:rFonts w:ascii="Times New Roman" w:hAnsi="Times New Roman"/>
          <w:sz w:val="24"/>
          <w:szCs w:val="24"/>
        </w:rPr>
        <w:t>2</w:t>
      </w:r>
      <w:r w:rsidR="005C7161" w:rsidRPr="00322647">
        <w:rPr>
          <w:rFonts w:ascii="Times New Roman" w:hAnsi="Times New Roman"/>
          <w:sz w:val="24"/>
          <w:szCs w:val="24"/>
        </w:rPr>
        <w:br w:type="textWrapping" w:clear="all"/>
        <w:t xml:space="preserve">  </w:t>
      </w:r>
    </w:p>
    <w:p w:rsidR="007A0002" w:rsidRDefault="007A0002" w:rsidP="00BF036E">
      <w:pPr>
        <w:pStyle w:val="BodyTextIndent2"/>
      </w:pPr>
    </w:p>
    <w:p w:rsidR="008B40F2" w:rsidRDefault="008B40F2" w:rsidP="00BF036E">
      <w:pPr>
        <w:pStyle w:val="BodyTextIndent2"/>
        <w:rPr>
          <w:rFonts w:ascii="Comic Sans MS" w:hAnsi="Comic Sans MS"/>
          <w:color w:val="FF0000"/>
          <w:szCs w:val="22"/>
        </w:rPr>
      </w:pPr>
      <w:r>
        <w:rPr>
          <w:rFonts w:ascii="Comic Sans MS" w:hAnsi="Comic Sans MS"/>
          <w:color w:val="FF0000"/>
          <w:szCs w:val="22"/>
        </w:rPr>
        <w:t xml:space="preserve">Since this is paired data, we use </w:t>
      </w:r>
      <w:proofErr w:type="spellStart"/>
      <w:r>
        <w:rPr>
          <w:rFonts w:ascii="Comic Sans MS" w:hAnsi="Comic Sans MS"/>
          <w:color w:val="FF0000"/>
          <w:szCs w:val="22"/>
        </w:rPr>
        <w:t>McNemar’s</w:t>
      </w:r>
      <w:proofErr w:type="spellEnd"/>
      <w:r>
        <w:rPr>
          <w:rFonts w:ascii="Comic Sans MS" w:hAnsi="Comic Sans MS"/>
          <w:color w:val="FF0000"/>
          <w:szCs w:val="22"/>
        </w:rPr>
        <w:t xml:space="preserve"> test.</w:t>
      </w:r>
    </w:p>
    <w:p w:rsidR="008B40F2" w:rsidRDefault="008B40F2" w:rsidP="00BF036E">
      <w:pPr>
        <w:pStyle w:val="BodyTextIndent2"/>
        <w:rPr>
          <w:rFonts w:ascii="Comic Sans MS" w:hAnsi="Comic Sans MS"/>
          <w:color w:val="FF0000"/>
          <w:szCs w:val="22"/>
        </w:rPr>
      </w:pPr>
      <w:bookmarkStart w:id="0" w:name="_GoBack"/>
      <w:bookmarkEnd w:id="0"/>
    </w:p>
    <w:p w:rsidR="007A0002" w:rsidRPr="00322647" w:rsidRDefault="007A0002" w:rsidP="00BF036E">
      <w:pPr>
        <w:pStyle w:val="BodyTextIndent2"/>
        <w:rPr>
          <w:rFonts w:ascii="Comic Sans MS" w:hAnsi="Comic Sans MS"/>
          <w:color w:val="FF0000"/>
          <w:szCs w:val="22"/>
        </w:rPr>
      </w:pPr>
      <w:r w:rsidRPr="00322647">
        <w:rPr>
          <w:rFonts w:ascii="Comic Sans MS" w:hAnsi="Comic Sans MS"/>
          <w:color w:val="FF0000"/>
          <w:szCs w:val="22"/>
        </w:rPr>
        <w:t xml:space="preserve">Test in </w:t>
      </w:r>
      <w:proofErr w:type="spellStart"/>
      <w:r w:rsidRPr="00322647">
        <w:rPr>
          <w:rFonts w:ascii="Comic Sans MS" w:hAnsi="Comic Sans MS"/>
          <w:color w:val="FF0000"/>
          <w:szCs w:val="22"/>
        </w:rPr>
        <w:t>Stata</w:t>
      </w:r>
      <w:proofErr w:type="spellEnd"/>
      <w:r w:rsidRPr="00322647">
        <w:rPr>
          <w:rFonts w:ascii="Comic Sans MS" w:hAnsi="Comic Sans MS"/>
          <w:color w:val="FF0000"/>
          <w:szCs w:val="22"/>
        </w:rPr>
        <w:t>:</w:t>
      </w:r>
    </w:p>
    <w:p w:rsidR="007A0002" w:rsidRPr="00322647" w:rsidRDefault="0086405C" w:rsidP="00BF036E">
      <w:pPr>
        <w:pStyle w:val="BodyTextIndent2"/>
        <w:rPr>
          <w:rFonts w:ascii="Comic Sans MS" w:hAnsi="Comic Sans MS"/>
          <w:i/>
          <w:color w:val="FF0000"/>
          <w:szCs w:val="22"/>
        </w:rPr>
      </w:pPr>
      <w:proofErr w:type="gramStart"/>
      <w:r>
        <w:rPr>
          <w:rFonts w:ascii="Comic Sans MS" w:hAnsi="Comic Sans MS"/>
          <w:i/>
          <w:color w:val="FF0000"/>
          <w:szCs w:val="22"/>
        </w:rPr>
        <w:t>mcci</w:t>
      </w:r>
      <w:proofErr w:type="gramEnd"/>
      <w:r>
        <w:rPr>
          <w:rFonts w:ascii="Comic Sans MS" w:hAnsi="Comic Sans MS"/>
          <w:i/>
          <w:color w:val="FF0000"/>
          <w:szCs w:val="22"/>
        </w:rPr>
        <w:t xml:space="preserve"> 28 55 41</w:t>
      </w:r>
      <w:r w:rsidR="007A0002" w:rsidRPr="00322647">
        <w:rPr>
          <w:rFonts w:ascii="Comic Sans MS" w:hAnsi="Comic Sans MS"/>
          <w:i/>
          <w:color w:val="FF0000"/>
          <w:szCs w:val="22"/>
        </w:rPr>
        <w:t xml:space="preserve"> 94</w:t>
      </w:r>
    </w:p>
    <w:p w:rsidR="00322647" w:rsidRPr="00322647" w:rsidRDefault="00322647" w:rsidP="00BF036E">
      <w:pPr>
        <w:pStyle w:val="BodyTextIndent2"/>
        <w:rPr>
          <w:rFonts w:ascii="Comic Sans MS" w:hAnsi="Comic Sans MS"/>
          <w:i/>
          <w:color w:val="FF0000"/>
          <w:szCs w:val="22"/>
        </w:rPr>
      </w:pPr>
    </w:p>
    <w:p w:rsidR="007A0002" w:rsidRPr="00322647" w:rsidRDefault="007A0002" w:rsidP="00BF036E">
      <w:pPr>
        <w:pStyle w:val="BodyTextIndent2"/>
        <w:rPr>
          <w:rFonts w:ascii="Comic Sans MS" w:hAnsi="Comic Sans MS"/>
          <w:color w:val="FF0000"/>
          <w:szCs w:val="22"/>
        </w:rPr>
      </w:pPr>
      <w:proofErr w:type="gramStart"/>
      <w:r w:rsidRPr="00322647">
        <w:rPr>
          <w:rFonts w:ascii="Comic Sans MS" w:hAnsi="Comic Sans MS"/>
          <w:color w:val="FF0000"/>
          <w:szCs w:val="22"/>
        </w:rPr>
        <w:t>p-value</w:t>
      </w:r>
      <w:proofErr w:type="gramEnd"/>
      <w:r w:rsidRPr="00322647">
        <w:rPr>
          <w:rFonts w:ascii="Comic Sans MS" w:hAnsi="Comic Sans MS"/>
          <w:color w:val="FF0000"/>
          <w:szCs w:val="22"/>
        </w:rPr>
        <w:t>: .153</w:t>
      </w:r>
    </w:p>
    <w:p w:rsidR="007A0002" w:rsidRPr="00322647" w:rsidRDefault="007A0002" w:rsidP="00BF036E">
      <w:pPr>
        <w:pStyle w:val="BodyTextIndent2"/>
        <w:rPr>
          <w:rFonts w:ascii="Comic Sans MS" w:hAnsi="Comic Sans MS"/>
          <w:color w:val="FF0000"/>
          <w:szCs w:val="22"/>
        </w:rPr>
      </w:pPr>
    </w:p>
    <w:p w:rsidR="004D7EB2" w:rsidRPr="00F93882" w:rsidRDefault="007A0002" w:rsidP="00F93882">
      <w:pPr>
        <w:pStyle w:val="BodyTextIndent2"/>
        <w:rPr>
          <w:rFonts w:ascii="Comic Sans MS" w:hAnsi="Comic Sans MS"/>
          <w:color w:val="FF0000"/>
          <w:szCs w:val="22"/>
        </w:rPr>
      </w:pPr>
      <w:r w:rsidRPr="00322647">
        <w:rPr>
          <w:rFonts w:ascii="Comic Sans MS" w:hAnsi="Comic Sans MS"/>
          <w:color w:val="FF0000"/>
          <w:szCs w:val="22"/>
        </w:rPr>
        <w:t>Therefore we do not reject the null.</w:t>
      </w:r>
    </w:p>
    <w:p w:rsidR="004D7EB2" w:rsidRDefault="004D7EB2" w:rsidP="006C7284">
      <w:pPr>
        <w:pStyle w:val="BodyTextIndent2"/>
      </w:pPr>
    </w:p>
    <w:p w:rsidR="00C65F36" w:rsidRDefault="00C65F36" w:rsidP="006C7284">
      <w:pPr>
        <w:pStyle w:val="BodyTextIndent2"/>
      </w:pPr>
    </w:p>
    <w:p w:rsidR="004D7EB2" w:rsidRPr="007840CD" w:rsidRDefault="004D7EB2" w:rsidP="006C7284">
      <w:pPr>
        <w:pStyle w:val="BodyTextIndent2"/>
        <w:rPr>
          <w:rFonts w:cs="Arial"/>
        </w:rPr>
      </w:pPr>
      <w:r w:rsidRPr="007840CD">
        <w:rPr>
          <w:rFonts w:cs="Arial"/>
        </w:rPr>
        <w:t>(</w:t>
      </w:r>
      <w:proofErr w:type="gramStart"/>
      <w:r w:rsidRPr="007840CD">
        <w:rPr>
          <w:rFonts w:cs="Arial"/>
        </w:rPr>
        <w:t>extra</w:t>
      </w:r>
      <w:proofErr w:type="gramEnd"/>
      <w:r w:rsidRPr="007840CD">
        <w:rPr>
          <w:rFonts w:cs="Arial"/>
        </w:rPr>
        <w:t xml:space="preserve"> problem)</w:t>
      </w:r>
    </w:p>
    <w:p w:rsidR="006C7284" w:rsidRPr="009C0094" w:rsidRDefault="00BF036E" w:rsidP="006C7284">
      <w:pPr>
        <w:pStyle w:val="BodyTextIndent2"/>
        <w:rPr>
          <w:rFonts w:ascii="Times New Roman" w:hAnsi="Times New Roman"/>
          <w:sz w:val="24"/>
          <w:szCs w:val="24"/>
        </w:rPr>
      </w:pPr>
      <w:r w:rsidRPr="007840CD">
        <w:rPr>
          <w:rFonts w:cs="Arial"/>
          <w:sz w:val="24"/>
          <w:szCs w:val="24"/>
        </w:rPr>
        <w:t>5</w:t>
      </w:r>
      <w:r w:rsidR="006C7284" w:rsidRPr="007840CD">
        <w:rPr>
          <w:rFonts w:cs="Arial"/>
          <w:sz w:val="24"/>
          <w:szCs w:val="24"/>
        </w:rPr>
        <w:t>.</w:t>
      </w:r>
      <w:r w:rsidR="006C7284" w:rsidRPr="009C0094">
        <w:rPr>
          <w:rFonts w:ascii="Times New Roman" w:hAnsi="Times New Roman"/>
          <w:sz w:val="24"/>
          <w:szCs w:val="24"/>
        </w:rPr>
        <w:tab/>
        <w:t>In the 2x2 contingency tables below, the data from a German study investigating the relationship between smoking status and invasive cervical cancer have been stratified by the number of sexual partners that a woman has had.</w:t>
      </w:r>
    </w:p>
    <w:p w:rsidR="006C7284" w:rsidRPr="009C0094" w:rsidRDefault="006C7284" w:rsidP="006C7284">
      <w:pPr>
        <w:pStyle w:val="BodyTextIndent2"/>
        <w:tabs>
          <w:tab w:val="clear" w:pos="360"/>
        </w:tabs>
        <w:ind w:left="0" w:firstLine="0"/>
        <w:rPr>
          <w:rFonts w:ascii="Times New Roman" w:hAnsi="Times New Roman"/>
          <w:sz w:val="24"/>
          <w:szCs w:val="24"/>
        </w:rPr>
      </w:pPr>
    </w:p>
    <w:tbl>
      <w:tblPr>
        <w:tblW w:w="0" w:type="auto"/>
        <w:jc w:val="center"/>
        <w:tblInd w:w="828" w:type="dxa"/>
        <w:tblLook w:val="0000" w:firstRow="0" w:lastRow="0" w:firstColumn="0" w:lastColumn="0" w:noHBand="0" w:noVBand="0"/>
      </w:tblPr>
      <w:tblGrid>
        <w:gridCol w:w="1087"/>
        <w:gridCol w:w="1170"/>
        <w:gridCol w:w="983"/>
        <w:gridCol w:w="901"/>
        <w:gridCol w:w="375"/>
        <w:gridCol w:w="1427"/>
        <w:gridCol w:w="900"/>
        <w:gridCol w:w="926"/>
        <w:gridCol w:w="900"/>
      </w:tblGrid>
      <w:tr w:rsidR="006C7284" w:rsidRPr="009C0094" w:rsidTr="009712E3">
        <w:trPr>
          <w:cantSplit/>
          <w:jc w:val="center"/>
        </w:trPr>
        <w:tc>
          <w:tcPr>
            <w:tcW w:w="1087" w:type="dxa"/>
          </w:tcPr>
          <w:p w:rsidR="006C7284" w:rsidRPr="009C0094" w:rsidRDefault="006C7284" w:rsidP="009712E3">
            <w:pPr>
              <w:jc w:val="center"/>
              <w:rPr>
                <w:rFonts w:cs="Times New Roman"/>
                <w:bCs/>
                <w:szCs w:val="24"/>
              </w:rPr>
            </w:pPr>
          </w:p>
        </w:tc>
        <w:tc>
          <w:tcPr>
            <w:tcW w:w="2153" w:type="dxa"/>
            <w:gridSpan w:val="2"/>
            <w:tcBorders>
              <w:bottom w:val="single" w:sz="4" w:space="0" w:color="auto"/>
            </w:tcBorders>
          </w:tcPr>
          <w:p w:rsidR="006C7284" w:rsidRPr="009C0094" w:rsidRDefault="006C7284" w:rsidP="009712E3">
            <w:pPr>
              <w:tabs>
                <w:tab w:val="left" w:pos="240"/>
              </w:tabs>
              <w:rPr>
                <w:rFonts w:cs="Times New Roman"/>
                <w:bCs/>
                <w:szCs w:val="24"/>
              </w:rPr>
            </w:pPr>
            <w:r w:rsidRPr="009C0094">
              <w:rPr>
                <w:rFonts w:cs="Times New Roman"/>
                <w:bCs/>
                <w:szCs w:val="24"/>
              </w:rPr>
              <w:tab/>
              <w:t>≤1 Partner</w:t>
            </w:r>
          </w:p>
        </w:tc>
        <w:tc>
          <w:tcPr>
            <w:tcW w:w="901" w:type="dxa"/>
          </w:tcPr>
          <w:p w:rsidR="006C7284" w:rsidRPr="009C0094" w:rsidRDefault="006C7284" w:rsidP="009712E3">
            <w:pPr>
              <w:jc w:val="center"/>
              <w:rPr>
                <w:rFonts w:cs="Times New Roman"/>
                <w:bCs/>
                <w:szCs w:val="24"/>
              </w:rPr>
            </w:pPr>
          </w:p>
        </w:tc>
        <w:tc>
          <w:tcPr>
            <w:tcW w:w="375" w:type="dxa"/>
          </w:tcPr>
          <w:p w:rsidR="006C7284" w:rsidRPr="009C0094" w:rsidRDefault="006C7284" w:rsidP="009712E3">
            <w:pPr>
              <w:jc w:val="center"/>
              <w:rPr>
                <w:rFonts w:cs="Times New Roman"/>
                <w:bCs/>
                <w:szCs w:val="24"/>
              </w:rPr>
            </w:pPr>
          </w:p>
        </w:tc>
        <w:tc>
          <w:tcPr>
            <w:tcW w:w="1427" w:type="dxa"/>
          </w:tcPr>
          <w:p w:rsidR="006C7284" w:rsidRPr="009C0094" w:rsidRDefault="006C7284" w:rsidP="009712E3">
            <w:pPr>
              <w:jc w:val="center"/>
              <w:rPr>
                <w:rFonts w:cs="Times New Roman"/>
                <w:bCs/>
                <w:szCs w:val="24"/>
              </w:rPr>
            </w:pPr>
          </w:p>
        </w:tc>
        <w:tc>
          <w:tcPr>
            <w:tcW w:w="1826" w:type="dxa"/>
            <w:gridSpan w:val="2"/>
            <w:tcBorders>
              <w:bottom w:val="single" w:sz="4" w:space="0" w:color="auto"/>
            </w:tcBorders>
          </w:tcPr>
          <w:p w:rsidR="006C7284" w:rsidRPr="009C0094" w:rsidRDefault="006C7284" w:rsidP="009712E3">
            <w:pPr>
              <w:jc w:val="center"/>
              <w:rPr>
                <w:rFonts w:cs="Times New Roman"/>
                <w:bCs/>
                <w:szCs w:val="24"/>
              </w:rPr>
            </w:pPr>
            <w:r w:rsidRPr="009C0094">
              <w:rPr>
                <w:rFonts w:cs="Times New Roman"/>
                <w:bCs/>
                <w:szCs w:val="24"/>
              </w:rPr>
              <w:t>≥2 Partners</w:t>
            </w:r>
          </w:p>
        </w:tc>
        <w:tc>
          <w:tcPr>
            <w:tcW w:w="900" w:type="dxa"/>
          </w:tcPr>
          <w:p w:rsidR="006C7284" w:rsidRPr="009C0094" w:rsidRDefault="006C7284" w:rsidP="009712E3">
            <w:pPr>
              <w:jc w:val="center"/>
              <w:rPr>
                <w:rFonts w:cs="Times New Roman"/>
                <w:bCs/>
                <w:szCs w:val="24"/>
              </w:rPr>
            </w:pPr>
          </w:p>
        </w:tc>
      </w:tr>
      <w:tr w:rsidR="006C7284" w:rsidRPr="009C0094" w:rsidTr="009712E3">
        <w:trPr>
          <w:cantSplit/>
          <w:jc w:val="center"/>
        </w:trPr>
        <w:tc>
          <w:tcPr>
            <w:tcW w:w="1087" w:type="dxa"/>
          </w:tcPr>
          <w:p w:rsidR="006C7284" w:rsidRPr="009C0094" w:rsidRDefault="006C7284" w:rsidP="009712E3">
            <w:pPr>
              <w:jc w:val="center"/>
              <w:rPr>
                <w:rFonts w:cs="Times New Roman"/>
                <w:bCs/>
                <w:szCs w:val="24"/>
              </w:rPr>
            </w:pPr>
          </w:p>
        </w:tc>
        <w:tc>
          <w:tcPr>
            <w:tcW w:w="2153" w:type="dxa"/>
            <w:gridSpan w:val="2"/>
            <w:tcBorders>
              <w:bottom w:val="single" w:sz="4" w:space="0" w:color="auto"/>
            </w:tcBorders>
          </w:tcPr>
          <w:p w:rsidR="006C7284" w:rsidRPr="009C0094" w:rsidRDefault="006C7284" w:rsidP="009712E3">
            <w:pPr>
              <w:jc w:val="center"/>
              <w:rPr>
                <w:rFonts w:cs="Times New Roman"/>
                <w:bCs/>
                <w:szCs w:val="24"/>
              </w:rPr>
            </w:pPr>
            <w:r w:rsidRPr="009C0094">
              <w:rPr>
                <w:rFonts w:cs="Times New Roman"/>
                <w:bCs/>
                <w:szCs w:val="24"/>
              </w:rPr>
              <w:t>Cancer</w:t>
            </w:r>
          </w:p>
        </w:tc>
        <w:tc>
          <w:tcPr>
            <w:tcW w:w="901" w:type="dxa"/>
          </w:tcPr>
          <w:p w:rsidR="006C7284" w:rsidRPr="009C0094" w:rsidRDefault="006C7284" w:rsidP="009712E3">
            <w:pPr>
              <w:jc w:val="center"/>
              <w:rPr>
                <w:rFonts w:cs="Times New Roman"/>
                <w:bCs/>
                <w:szCs w:val="24"/>
              </w:rPr>
            </w:pPr>
          </w:p>
        </w:tc>
        <w:tc>
          <w:tcPr>
            <w:tcW w:w="375" w:type="dxa"/>
          </w:tcPr>
          <w:p w:rsidR="006C7284" w:rsidRPr="009C0094" w:rsidRDefault="006C7284" w:rsidP="009712E3">
            <w:pPr>
              <w:jc w:val="center"/>
              <w:rPr>
                <w:rFonts w:cs="Times New Roman"/>
                <w:bCs/>
                <w:szCs w:val="24"/>
              </w:rPr>
            </w:pPr>
          </w:p>
        </w:tc>
        <w:tc>
          <w:tcPr>
            <w:tcW w:w="1427" w:type="dxa"/>
          </w:tcPr>
          <w:p w:rsidR="006C7284" w:rsidRPr="009C0094" w:rsidRDefault="006C7284" w:rsidP="009712E3">
            <w:pPr>
              <w:jc w:val="center"/>
              <w:rPr>
                <w:rFonts w:cs="Times New Roman"/>
                <w:bCs/>
                <w:szCs w:val="24"/>
              </w:rPr>
            </w:pPr>
          </w:p>
        </w:tc>
        <w:tc>
          <w:tcPr>
            <w:tcW w:w="1826" w:type="dxa"/>
            <w:gridSpan w:val="2"/>
            <w:tcBorders>
              <w:bottom w:val="single" w:sz="4" w:space="0" w:color="auto"/>
            </w:tcBorders>
          </w:tcPr>
          <w:p w:rsidR="006C7284" w:rsidRPr="009C0094" w:rsidRDefault="006C7284" w:rsidP="009712E3">
            <w:pPr>
              <w:jc w:val="center"/>
              <w:rPr>
                <w:rFonts w:cs="Times New Roman"/>
                <w:bCs/>
                <w:szCs w:val="24"/>
              </w:rPr>
            </w:pPr>
            <w:r w:rsidRPr="009C0094">
              <w:rPr>
                <w:rFonts w:cs="Times New Roman"/>
                <w:bCs/>
                <w:szCs w:val="24"/>
              </w:rPr>
              <w:t>Cancer</w:t>
            </w:r>
          </w:p>
        </w:tc>
        <w:tc>
          <w:tcPr>
            <w:tcW w:w="900" w:type="dxa"/>
          </w:tcPr>
          <w:p w:rsidR="006C7284" w:rsidRPr="009C0094" w:rsidRDefault="006C7284" w:rsidP="009712E3">
            <w:pPr>
              <w:jc w:val="center"/>
              <w:rPr>
                <w:rFonts w:cs="Times New Roman"/>
                <w:bCs/>
                <w:szCs w:val="24"/>
              </w:rPr>
            </w:pPr>
          </w:p>
        </w:tc>
      </w:tr>
      <w:tr w:rsidR="006C7284" w:rsidRPr="00AA595E" w:rsidTr="009712E3">
        <w:trPr>
          <w:jc w:val="center"/>
        </w:trPr>
        <w:tc>
          <w:tcPr>
            <w:tcW w:w="1087" w:type="dxa"/>
          </w:tcPr>
          <w:p w:rsidR="006C7284" w:rsidRDefault="006C7284" w:rsidP="009712E3">
            <w:pPr>
              <w:jc w:val="center"/>
              <w:rPr>
                <w:bCs/>
              </w:rPr>
            </w:pPr>
            <w:r>
              <w:rPr>
                <w:bCs/>
              </w:rPr>
              <w:t>Smoke</w:t>
            </w:r>
          </w:p>
        </w:tc>
        <w:tc>
          <w:tcPr>
            <w:tcW w:w="1170" w:type="dxa"/>
            <w:tcBorders>
              <w:top w:val="single" w:sz="4" w:space="0" w:color="auto"/>
              <w:bottom w:val="single" w:sz="4" w:space="0" w:color="auto"/>
            </w:tcBorders>
          </w:tcPr>
          <w:p w:rsidR="006C7284" w:rsidRDefault="006C7284" w:rsidP="009712E3">
            <w:pPr>
              <w:jc w:val="center"/>
              <w:rPr>
                <w:bCs/>
              </w:rPr>
            </w:pPr>
            <w:r>
              <w:rPr>
                <w:bCs/>
              </w:rPr>
              <w:t>Yes</w:t>
            </w:r>
          </w:p>
        </w:tc>
        <w:tc>
          <w:tcPr>
            <w:tcW w:w="983" w:type="dxa"/>
            <w:tcBorders>
              <w:top w:val="single" w:sz="4" w:space="0" w:color="auto"/>
              <w:bottom w:val="single" w:sz="4" w:space="0" w:color="auto"/>
            </w:tcBorders>
          </w:tcPr>
          <w:p w:rsidR="006C7284" w:rsidRDefault="006C7284" w:rsidP="009712E3">
            <w:pPr>
              <w:jc w:val="center"/>
              <w:rPr>
                <w:bCs/>
              </w:rPr>
            </w:pPr>
            <w:r>
              <w:rPr>
                <w:bCs/>
              </w:rPr>
              <w:t xml:space="preserve">No </w:t>
            </w:r>
          </w:p>
        </w:tc>
        <w:tc>
          <w:tcPr>
            <w:tcW w:w="901" w:type="dxa"/>
          </w:tcPr>
          <w:p w:rsidR="006C7284" w:rsidRDefault="006C7284" w:rsidP="009712E3">
            <w:pPr>
              <w:jc w:val="center"/>
              <w:rPr>
                <w:bCs/>
              </w:rPr>
            </w:pPr>
            <w:r>
              <w:rPr>
                <w:bCs/>
              </w:rPr>
              <w:t>Total</w:t>
            </w:r>
          </w:p>
        </w:tc>
        <w:tc>
          <w:tcPr>
            <w:tcW w:w="375" w:type="dxa"/>
          </w:tcPr>
          <w:p w:rsidR="006C7284" w:rsidRDefault="006C7284" w:rsidP="009712E3">
            <w:pPr>
              <w:jc w:val="center"/>
              <w:rPr>
                <w:bCs/>
              </w:rPr>
            </w:pPr>
          </w:p>
        </w:tc>
        <w:tc>
          <w:tcPr>
            <w:tcW w:w="1427" w:type="dxa"/>
          </w:tcPr>
          <w:p w:rsidR="006C7284" w:rsidRDefault="006C7284" w:rsidP="009712E3">
            <w:pPr>
              <w:jc w:val="center"/>
              <w:rPr>
                <w:bCs/>
              </w:rPr>
            </w:pPr>
            <w:r>
              <w:rPr>
                <w:bCs/>
              </w:rPr>
              <w:t>Smoke</w:t>
            </w:r>
          </w:p>
        </w:tc>
        <w:tc>
          <w:tcPr>
            <w:tcW w:w="900" w:type="dxa"/>
            <w:tcBorders>
              <w:top w:val="single" w:sz="4" w:space="0" w:color="auto"/>
              <w:bottom w:val="single" w:sz="4" w:space="0" w:color="auto"/>
            </w:tcBorders>
          </w:tcPr>
          <w:p w:rsidR="006C7284" w:rsidRDefault="006C7284" w:rsidP="009712E3">
            <w:pPr>
              <w:jc w:val="center"/>
              <w:rPr>
                <w:bCs/>
              </w:rPr>
            </w:pPr>
            <w:r>
              <w:rPr>
                <w:bCs/>
              </w:rPr>
              <w:t>Yes</w:t>
            </w:r>
          </w:p>
        </w:tc>
        <w:tc>
          <w:tcPr>
            <w:tcW w:w="926" w:type="dxa"/>
            <w:tcBorders>
              <w:top w:val="single" w:sz="4" w:space="0" w:color="auto"/>
              <w:bottom w:val="single" w:sz="4" w:space="0" w:color="auto"/>
            </w:tcBorders>
          </w:tcPr>
          <w:p w:rsidR="006C7284" w:rsidRDefault="006C7284" w:rsidP="009712E3">
            <w:pPr>
              <w:jc w:val="center"/>
              <w:rPr>
                <w:bCs/>
              </w:rPr>
            </w:pPr>
            <w:r>
              <w:rPr>
                <w:bCs/>
              </w:rPr>
              <w:t xml:space="preserve">No </w:t>
            </w:r>
          </w:p>
        </w:tc>
        <w:tc>
          <w:tcPr>
            <w:tcW w:w="900" w:type="dxa"/>
          </w:tcPr>
          <w:p w:rsidR="006C7284" w:rsidRDefault="006C7284" w:rsidP="009712E3">
            <w:pPr>
              <w:jc w:val="center"/>
              <w:rPr>
                <w:bCs/>
              </w:rPr>
            </w:pPr>
            <w:r>
              <w:rPr>
                <w:bCs/>
              </w:rPr>
              <w:t>Total</w:t>
            </w:r>
          </w:p>
        </w:tc>
      </w:tr>
      <w:tr w:rsidR="006C7284" w:rsidRPr="00AA595E" w:rsidTr="009712E3">
        <w:trPr>
          <w:jc w:val="center"/>
        </w:trPr>
        <w:tc>
          <w:tcPr>
            <w:tcW w:w="1087" w:type="dxa"/>
            <w:tcBorders>
              <w:right w:val="single" w:sz="4" w:space="0" w:color="auto"/>
            </w:tcBorders>
          </w:tcPr>
          <w:p w:rsidR="006C7284" w:rsidRDefault="006C7284" w:rsidP="009712E3">
            <w:pPr>
              <w:jc w:val="center"/>
              <w:rPr>
                <w:bCs/>
              </w:rPr>
            </w:pPr>
            <w:r>
              <w:rPr>
                <w:bCs/>
              </w:rPr>
              <w:t>Yes</w:t>
            </w:r>
          </w:p>
        </w:tc>
        <w:tc>
          <w:tcPr>
            <w:tcW w:w="1170" w:type="dxa"/>
            <w:tcBorders>
              <w:top w:val="single" w:sz="4" w:space="0" w:color="auto"/>
              <w:left w:val="single" w:sz="4" w:space="0" w:color="auto"/>
              <w:bottom w:val="single" w:sz="4" w:space="0" w:color="auto"/>
              <w:right w:val="single" w:sz="4" w:space="0" w:color="auto"/>
            </w:tcBorders>
          </w:tcPr>
          <w:p w:rsidR="006C7284" w:rsidRDefault="000A696C" w:rsidP="009712E3">
            <w:pPr>
              <w:jc w:val="center"/>
              <w:rPr>
                <w:bCs/>
              </w:rPr>
            </w:pPr>
            <w:r>
              <w:rPr>
                <w:bCs/>
              </w:rPr>
              <w:t>7</w:t>
            </w:r>
          </w:p>
        </w:tc>
        <w:tc>
          <w:tcPr>
            <w:tcW w:w="983" w:type="dxa"/>
            <w:tcBorders>
              <w:top w:val="single" w:sz="4" w:space="0" w:color="auto"/>
              <w:left w:val="single" w:sz="4" w:space="0" w:color="auto"/>
              <w:bottom w:val="single" w:sz="4" w:space="0" w:color="auto"/>
              <w:right w:val="single" w:sz="4" w:space="0" w:color="auto"/>
            </w:tcBorders>
          </w:tcPr>
          <w:p w:rsidR="006C7284" w:rsidRDefault="000A696C" w:rsidP="009712E3">
            <w:pPr>
              <w:jc w:val="center"/>
              <w:rPr>
                <w:bCs/>
              </w:rPr>
            </w:pPr>
            <w:r>
              <w:rPr>
                <w:bCs/>
              </w:rPr>
              <w:t>12</w:t>
            </w:r>
          </w:p>
        </w:tc>
        <w:tc>
          <w:tcPr>
            <w:tcW w:w="901" w:type="dxa"/>
            <w:tcBorders>
              <w:left w:val="single" w:sz="4" w:space="0" w:color="auto"/>
            </w:tcBorders>
          </w:tcPr>
          <w:p w:rsidR="006C7284" w:rsidRDefault="000A696C" w:rsidP="009712E3">
            <w:pPr>
              <w:jc w:val="center"/>
              <w:rPr>
                <w:bCs/>
              </w:rPr>
            </w:pPr>
            <w:r>
              <w:rPr>
                <w:bCs/>
              </w:rPr>
              <w:t>19</w:t>
            </w:r>
          </w:p>
        </w:tc>
        <w:tc>
          <w:tcPr>
            <w:tcW w:w="375" w:type="dxa"/>
          </w:tcPr>
          <w:p w:rsidR="006C7284" w:rsidRDefault="006C7284" w:rsidP="009712E3">
            <w:pPr>
              <w:jc w:val="center"/>
              <w:rPr>
                <w:bCs/>
              </w:rPr>
            </w:pPr>
          </w:p>
        </w:tc>
        <w:tc>
          <w:tcPr>
            <w:tcW w:w="1427" w:type="dxa"/>
            <w:tcBorders>
              <w:left w:val="nil"/>
              <w:right w:val="single" w:sz="4" w:space="0" w:color="auto"/>
            </w:tcBorders>
          </w:tcPr>
          <w:p w:rsidR="006C7284" w:rsidRDefault="006C7284" w:rsidP="009712E3">
            <w:pPr>
              <w:jc w:val="center"/>
              <w:rPr>
                <w:bCs/>
              </w:rPr>
            </w:pPr>
            <w:r>
              <w:rPr>
                <w:bCs/>
              </w:rPr>
              <w:t>Yes</w:t>
            </w:r>
          </w:p>
        </w:tc>
        <w:tc>
          <w:tcPr>
            <w:tcW w:w="900" w:type="dxa"/>
            <w:tcBorders>
              <w:top w:val="single" w:sz="4" w:space="0" w:color="auto"/>
              <w:left w:val="single" w:sz="4" w:space="0" w:color="auto"/>
              <w:bottom w:val="single" w:sz="4" w:space="0" w:color="auto"/>
              <w:right w:val="single" w:sz="4" w:space="0" w:color="auto"/>
            </w:tcBorders>
          </w:tcPr>
          <w:p w:rsidR="006C7284" w:rsidRDefault="006C7284" w:rsidP="009712E3">
            <w:pPr>
              <w:jc w:val="center"/>
              <w:rPr>
                <w:bCs/>
              </w:rPr>
            </w:pPr>
            <w:r>
              <w:rPr>
                <w:bCs/>
              </w:rPr>
              <w:t>96</w:t>
            </w:r>
          </w:p>
        </w:tc>
        <w:tc>
          <w:tcPr>
            <w:tcW w:w="926" w:type="dxa"/>
            <w:tcBorders>
              <w:top w:val="single" w:sz="4" w:space="0" w:color="auto"/>
              <w:left w:val="single" w:sz="4" w:space="0" w:color="auto"/>
              <w:bottom w:val="single" w:sz="4" w:space="0" w:color="auto"/>
              <w:right w:val="single" w:sz="4" w:space="0" w:color="auto"/>
            </w:tcBorders>
          </w:tcPr>
          <w:p w:rsidR="006C7284" w:rsidRDefault="006C7284" w:rsidP="009712E3">
            <w:pPr>
              <w:jc w:val="center"/>
              <w:rPr>
                <w:bCs/>
              </w:rPr>
            </w:pPr>
            <w:r>
              <w:rPr>
                <w:bCs/>
              </w:rPr>
              <w:t>142</w:t>
            </w:r>
          </w:p>
        </w:tc>
        <w:tc>
          <w:tcPr>
            <w:tcW w:w="900" w:type="dxa"/>
            <w:tcBorders>
              <w:left w:val="single" w:sz="4" w:space="0" w:color="auto"/>
            </w:tcBorders>
          </w:tcPr>
          <w:p w:rsidR="006C7284" w:rsidRDefault="006C7284" w:rsidP="009712E3">
            <w:pPr>
              <w:jc w:val="center"/>
              <w:rPr>
                <w:bCs/>
              </w:rPr>
            </w:pPr>
            <w:r>
              <w:rPr>
                <w:bCs/>
              </w:rPr>
              <w:t>238</w:t>
            </w:r>
          </w:p>
        </w:tc>
      </w:tr>
      <w:tr w:rsidR="006C7284" w:rsidRPr="00AA595E" w:rsidTr="009712E3">
        <w:trPr>
          <w:jc w:val="center"/>
        </w:trPr>
        <w:tc>
          <w:tcPr>
            <w:tcW w:w="1087" w:type="dxa"/>
            <w:tcBorders>
              <w:right w:val="single" w:sz="4" w:space="0" w:color="auto"/>
            </w:tcBorders>
          </w:tcPr>
          <w:p w:rsidR="006C7284" w:rsidRDefault="006C7284" w:rsidP="009712E3">
            <w:pPr>
              <w:jc w:val="center"/>
              <w:rPr>
                <w:bCs/>
              </w:rPr>
            </w:pPr>
            <w:r>
              <w:rPr>
                <w:bCs/>
              </w:rPr>
              <w:t>No</w:t>
            </w:r>
          </w:p>
        </w:tc>
        <w:tc>
          <w:tcPr>
            <w:tcW w:w="1170" w:type="dxa"/>
            <w:tcBorders>
              <w:top w:val="single" w:sz="4" w:space="0" w:color="auto"/>
              <w:left w:val="single" w:sz="4" w:space="0" w:color="auto"/>
              <w:bottom w:val="single" w:sz="4" w:space="0" w:color="auto"/>
              <w:right w:val="single" w:sz="4" w:space="0" w:color="auto"/>
            </w:tcBorders>
          </w:tcPr>
          <w:p w:rsidR="006C7284" w:rsidRDefault="000A696C" w:rsidP="009712E3">
            <w:pPr>
              <w:jc w:val="center"/>
              <w:rPr>
                <w:bCs/>
              </w:rPr>
            </w:pPr>
            <w:r>
              <w:rPr>
                <w:bCs/>
              </w:rPr>
              <w:t>18</w:t>
            </w:r>
          </w:p>
        </w:tc>
        <w:tc>
          <w:tcPr>
            <w:tcW w:w="983" w:type="dxa"/>
            <w:tcBorders>
              <w:top w:val="single" w:sz="4" w:space="0" w:color="auto"/>
              <w:left w:val="single" w:sz="4" w:space="0" w:color="auto"/>
              <w:bottom w:val="single" w:sz="4" w:space="0" w:color="auto"/>
              <w:right w:val="single" w:sz="4" w:space="0" w:color="auto"/>
            </w:tcBorders>
          </w:tcPr>
          <w:p w:rsidR="006C7284" w:rsidRDefault="000A696C" w:rsidP="009712E3">
            <w:pPr>
              <w:jc w:val="center"/>
              <w:rPr>
                <w:bCs/>
              </w:rPr>
            </w:pPr>
            <w:r>
              <w:rPr>
                <w:bCs/>
              </w:rPr>
              <w:t>112</w:t>
            </w:r>
          </w:p>
        </w:tc>
        <w:tc>
          <w:tcPr>
            <w:tcW w:w="901" w:type="dxa"/>
            <w:tcBorders>
              <w:left w:val="single" w:sz="4" w:space="0" w:color="auto"/>
            </w:tcBorders>
          </w:tcPr>
          <w:p w:rsidR="006C7284" w:rsidRDefault="000A696C" w:rsidP="009712E3">
            <w:pPr>
              <w:jc w:val="center"/>
              <w:rPr>
                <w:bCs/>
              </w:rPr>
            </w:pPr>
            <w:r>
              <w:rPr>
                <w:bCs/>
              </w:rPr>
              <w:t>130</w:t>
            </w:r>
          </w:p>
        </w:tc>
        <w:tc>
          <w:tcPr>
            <w:tcW w:w="375" w:type="dxa"/>
          </w:tcPr>
          <w:p w:rsidR="006C7284" w:rsidRDefault="006C7284" w:rsidP="009712E3">
            <w:pPr>
              <w:jc w:val="center"/>
              <w:rPr>
                <w:bCs/>
              </w:rPr>
            </w:pPr>
          </w:p>
        </w:tc>
        <w:tc>
          <w:tcPr>
            <w:tcW w:w="1427" w:type="dxa"/>
            <w:tcBorders>
              <w:left w:val="nil"/>
              <w:right w:val="single" w:sz="4" w:space="0" w:color="auto"/>
            </w:tcBorders>
          </w:tcPr>
          <w:p w:rsidR="006C7284" w:rsidRDefault="006C7284" w:rsidP="009712E3">
            <w:pPr>
              <w:jc w:val="center"/>
              <w:rPr>
                <w:bCs/>
              </w:rPr>
            </w:pPr>
            <w:r>
              <w:rPr>
                <w:bCs/>
              </w:rPr>
              <w:t>No</w:t>
            </w:r>
          </w:p>
        </w:tc>
        <w:tc>
          <w:tcPr>
            <w:tcW w:w="900" w:type="dxa"/>
            <w:tcBorders>
              <w:top w:val="single" w:sz="4" w:space="0" w:color="auto"/>
              <w:left w:val="single" w:sz="4" w:space="0" w:color="auto"/>
              <w:bottom w:val="single" w:sz="4" w:space="0" w:color="auto"/>
              <w:right w:val="single" w:sz="4" w:space="0" w:color="auto"/>
            </w:tcBorders>
          </w:tcPr>
          <w:p w:rsidR="006C7284" w:rsidRDefault="006C7284" w:rsidP="009712E3">
            <w:pPr>
              <w:jc w:val="center"/>
              <w:rPr>
                <w:bCs/>
              </w:rPr>
            </w:pPr>
            <w:r>
              <w:rPr>
                <w:bCs/>
              </w:rPr>
              <w:t>92</w:t>
            </w:r>
          </w:p>
        </w:tc>
        <w:tc>
          <w:tcPr>
            <w:tcW w:w="926" w:type="dxa"/>
            <w:tcBorders>
              <w:top w:val="single" w:sz="4" w:space="0" w:color="auto"/>
              <w:left w:val="single" w:sz="4" w:space="0" w:color="auto"/>
              <w:bottom w:val="single" w:sz="4" w:space="0" w:color="auto"/>
              <w:right w:val="single" w:sz="4" w:space="0" w:color="auto"/>
            </w:tcBorders>
          </w:tcPr>
          <w:p w:rsidR="006C7284" w:rsidRDefault="006C7284" w:rsidP="009712E3">
            <w:pPr>
              <w:jc w:val="center"/>
              <w:rPr>
                <w:bCs/>
              </w:rPr>
            </w:pPr>
            <w:r>
              <w:rPr>
                <w:bCs/>
              </w:rPr>
              <w:t>150</w:t>
            </w:r>
          </w:p>
        </w:tc>
        <w:tc>
          <w:tcPr>
            <w:tcW w:w="900" w:type="dxa"/>
            <w:tcBorders>
              <w:left w:val="single" w:sz="4" w:space="0" w:color="auto"/>
            </w:tcBorders>
          </w:tcPr>
          <w:p w:rsidR="006C7284" w:rsidRDefault="006C7284" w:rsidP="009712E3">
            <w:pPr>
              <w:jc w:val="center"/>
              <w:rPr>
                <w:bCs/>
              </w:rPr>
            </w:pPr>
            <w:r>
              <w:rPr>
                <w:bCs/>
              </w:rPr>
              <w:t>242</w:t>
            </w:r>
          </w:p>
        </w:tc>
      </w:tr>
      <w:tr w:rsidR="006C7284" w:rsidRPr="00AA595E" w:rsidTr="009712E3">
        <w:trPr>
          <w:jc w:val="center"/>
        </w:trPr>
        <w:tc>
          <w:tcPr>
            <w:tcW w:w="1087" w:type="dxa"/>
          </w:tcPr>
          <w:p w:rsidR="006C7284" w:rsidRDefault="006C7284" w:rsidP="009712E3">
            <w:pPr>
              <w:jc w:val="center"/>
              <w:rPr>
                <w:bCs/>
              </w:rPr>
            </w:pPr>
            <w:r>
              <w:rPr>
                <w:bCs/>
              </w:rPr>
              <w:t>Total</w:t>
            </w:r>
          </w:p>
        </w:tc>
        <w:tc>
          <w:tcPr>
            <w:tcW w:w="1170" w:type="dxa"/>
            <w:tcBorders>
              <w:top w:val="single" w:sz="4" w:space="0" w:color="auto"/>
            </w:tcBorders>
          </w:tcPr>
          <w:p w:rsidR="006C7284" w:rsidRDefault="000A696C" w:rsidP="009712E3">
            <w:pPr>
              <w:jc w:val="center"/>
              <w:rPr>
                <w:bCs/>
              </w:rPr>
            </w:pPr>
            <w:r>
              <w:rPr>
                <w:bCs/>
              </w:rPr>
              <w:t>25</w:t>
            </w:r>
          </w:p>
        </w:tc>
        <w:tc>
          <w:tcPr>
            <w:tcW w:w="983" w:type="dxa"/>
            <w:tcBorders>
              <w:top w:val="single" w:sz="4" w:space="0" w:color="auto"/>
            </w:tcBorders>
          </w:tcPr>
          <w:p w:rsidR="006C7284" w:rsidRDefault="000A696C" w:rsidP="009712E3">
            <w:pPr>
              <w:jc w:val="center"/>
              <w:rPr>
                <w:bCs/>
              </w:rPr>
            </w:pPr>
            <w:r>
              <w:rPr>
                <w:bCs/>
              </w:rPr>
              <w:t>124</w:t>
            </w:r>
          </w:p>
        </w:tc>
        <w:tc>
          <w:tcPr>
            <w:tcW w:w="901" w:type="dxa"/>
          </w:tcPr>
          <w:p w:rsidR="006C7284" w:rsidRDefault="000A696C" w:rsidP="009712E3">
            <w:pPr>
              <w:jc w:val="center"/>
              <w:rPr>
                <w:bCs/>
              </w:rPr>
            </w:pPr>
            <w:r>
              <w:rPr>
                <w:bCs/>
              </w:rPr>
              <w:t>149</w:t>
            </w:r>
          </w:p>
        </w:tc>
        <w:tc>
          <w:tcPr>
            <w:tcW w:w="375" w:type="dxa"/>
          </w:tcPr>
          <w:p w:rsidR="006C7284" w:rsidRDefault="006C7284" w:rsidP="009712E3">
            <w:pPr>
              <w:jc w:val="center"/>
              <w:rPr>
                <w:bCs/>
              </w:rPr>
            </w:pPr>
          </w:p>
        </w:tc>
        <w:tc>
          <w:tcPr>
            <w:tcW w:w="1427" w:type="dxa"/>
          </w:tcPr>
          <w:p w:rsidR="006C7284" w:rsidRDefault="006C7284" w:rsidP="009712E3">
            <w:pPr>
              <w:jc w:val="center"/>
              <w:rPr>
                <w:bCs/>
              </w:rPr>
            </w:pPr>
            <w:r>
              <w:rPr>
                <w:bCs/>
              </w:rPr>
              <w:t>Total</w:t>
            </w:r>
          </w:p>
        </w:tc>
        <w:tc>
          <w:tcPr>
            <w:tcW w:w="900" w:type="dxa"/>
            <w:tcBorders>
              <w:top w:val="single" w:sz="4" w:space="0" w:color="auto"/>
            </w:tcBorders>
          </w:tcPr>
          <w:p w:rsidR="006C7284" w:rsidRDefault="006C7284" w:rsidP="009712E3">
            <w:pPr>
              <w:jc w:val="center"/>
              <w:rPr>
                <w:bCs/>
              </w:rPr>
            </w:pPr>
            <w:r>
              <w:rPr>
                <w:bCs/>
              </w:rPr>
              <w:t>188</w:t>
            </w:r>
          </w:p>
        </w:tc>
        <w:tc>
          <w:tcPr>
            <w:tcW w:w="926" w:type="dxa"/>
            <w:tcBorders>
              <w:top w:val="single" w:sz="4" w:space="0" w:color="auto"/>
            </w:tcBorders>
          </w:tcPr>
          <w:p w:rsidR="006C7284" w:rsidRDefault="006C7284" w:rsidP="009712E3">
            <w:pPr>
              <w:jc w:val="center"/>
              <w:rPr>
                <w:bCs/>
              </w:rPr>
            </w:pPr>
            <w:r>
              <w:rPr>
                <w:bCs/>
              </w:rPr>
              <w:t>292</w:t>
            </w:r>
          </w:p>
        </w:tc>
        <w:tc>
          <w:tcPr>
            <w:tcW w:w="900" w:type="dxa"/>
          </w:tcPr>
          <w:p w:rsidR="006C7284" w:rsidRDefault="006C7284" w:rsidP="009712E3">
            <w:pPr>
              <w:jc w:val="center"/>
              <w:rPr>
                <w:bCs/>
              </w:rPr>
            </w:pPr>
            <w:r>
              <w:rPr>
                <w:bCs/>
              </w:rPr>
              <w:t>480</w:t>
            </w:r>
          </w:p>
        </w:tc>
      </w:tr>
    </w:tbl>
    <w:p w:rsidR="006C7284" w:rsidRDefault="006C7284" w:rsidP="006C7284">
      <w:pPr>
        <w:pStyle w:val="BodyTextIndent2"/>
        <w:tabs>
          <w:tab w:val="clear" w:pos="360"/>
        </w:tabs>
        <w:ind w:left="0" w:firstLine="0"/>
      </w:pPr>
    </w:p>
    <w:p w:rsidR="006C7284" w:rsidRDefault="006C7284" w:rsidP="006C7284">
      <w:pPr>
        <w:ind w:left="360" w:hanging="360"/>
      </w:pPr>
    </w:p>
    <w:p w:rsidR="006C7284" w:rsidRDefault="00931CBD" w:rsidP="00F17F52">
      <w:r>
        <w:t>a</w:t>
      </w:r>
      <w:r w:rsidR="00F17F52">
        <w:t xml:space="preserve">.) </w:t>
      </w:r>
      <w:r w:rsidR="006C7284">
        <w:t>How could the number of sexual partners potentially affect the measurement of the relationship between smoking and cervical cancer?</w:t>
      </w:r>
    </w:p>
    <w:p w:rsidR="006C7284" w:rsidRDefault="006C7284" w:rsidP="006C7284">
      <w:pPr>
        <w:ind w:left="360" w:hanging="360"/>
      </w:pPr>
    </w:p>
    <w:p w:rsidR="006C7284" w:rsidRPr="009C0094" w:rsidRDefault="00712D66" w:rsidP="00712D66">
      <w:pPr>
        <w:rPr>
          <w:rFonts w:ascii="Comic Sans MS" w:hAnsi="Comic Sans MS" w:cs="Courier New"/>
          <w:color w:val="FF0000"/>
          <w:sz w:val="22"/>
        </w:rPr>
      </w:pPr>
      <w:r w:rsidRPr="009C0094">
        <w:rPr>
          <w:rFonts w:ascii="Comic Sans MS" w:hAnsi="Comic Sans MS" w:cs="Courier New"/>
          <w:color w:val="FF0000"/>
          <w:sz w:val="22"/>
        </w:rPr>
        <w:t xml:space="preserve">Having more sexual partners increases the likelihood of </w:t>
      </w:r>
      <w:r w:rsidR="003C05A6" w:rsidRPr="009C0094">
        <w:rPr>
          <w:rFonts w:ascii="Comic Sans MS" w:hAnsi="Comic Sans MS" w:cs="Courier New"/>
          <w:color w:val="FF0000"/>
          <w:sz w:val="22"/>
        </w:rPr>
        <w:t>getting HPV which is a risk factor for cervical cancer.</w:t>
      </w:r>
    </w:p>
    <w:p w:rsidR="006C7284" w:rsidRDefault="006C7284" w:rsidP="00F17F52"/>
    <w:p w:rsidR="006C7284" w:rsidRDefault="006C7284" w:rsidP="006C7284">
      <w:pPr>
        <w:ind w:left="360" w:hanging="360"/>
      </w:pPr>
    </w:p>
    <w:p w:rsidR="006C7284" w:rsidRDefault="00931CBD" w:rsidP="00F17F52">
      <w:pPr>
        <w:rPr>
          <w:rFonts w:cs="Times New Roman"/>
          <w:szCs w:val="24"/>
        </w:rPr>
      </w:pPr>
      <w:r>
        <w:t xml:space="preserve">b.) </w:t>
      </w:r>
      <w:r w:rsidRPr="00F109A5">
        <w:rPr>
          <w:rFonts w:cs="Times New Roman"/>
          <w:szCs w:val="24"/>
        </w:rPr>
        <w:t xml:space="preserve">For each </w:t>
      </w:r>
      <w:r w:rsidR="00786816">
        <w:rPr>
          <w:rFonts w:cs="Times New Roman"/>
          <w:szCs w:val="24"/>
        </w:rPr>
        <w:t>group</w:t>
      </w:r>
      <w:r w:rsidRPr="00F109A5">
        <w:rPr>
          <w:rFonts w:cs="Times New Roman"/>
          <w:szCs w:val="24"/>
        </w:rPr>
        <w:t xml:space="preserve">, test the null hypothesis that there is no association between </w:t>
      </w:r>
      <w:r w:rsidR="00786816">
        <w:rPr>
          <w:rFonts w:cs="Times New Roman"/>
          <w:szCs w:val="24"/>
        </w:rPr>
        <w:t>cervical cancer and smoking</w:t>
      </w:r>
      <w:r w:rsidRPr="00F109A5">
        <w:rPr>
          <w:rFonts w:cs="Times New Roman"/>
          <w:szCs w:val="24"/>
        </w:rPr>
        <w:t>.  Within each study, what do you conclude?</w:t>
      </w:r>
    </w:p>
    <w:p w:rsidR="004D5894" w:rsidRDefault="004D5894" w:rsidP="00F17F52">
      <w:pPr>
        <w:rPr>
          <w:rFonts w:cs="Times New Roman"/>
          <w:szCs w:val="24"/>
        </w:rPr>
      </w:pPr>
    </w:p>
    <w:p w:rsidR="004D5894" w:rsidRPr="000A1506" w:rsidRDefault="007D69E8" w:rsidP="00F17F52">
      <w:pPr>
        <w:rPr>
          <w:rFonts w:ascii="Comic Sans MS" w:hAnsi="Comic Sans MS" w:cs="Times New Roman"/>
          <w:bCs/>
          <w:color w:val="FF0000"/>
          <w:sz w:val="22"/>
        </w:rPr>
      </w:pPr>
      <w:r w:rsidRPr="000A1506">
        <w:rPr>
          <w:rFonts w:ascii="Comic Sans MS" w:hAnsi="Comic Sans MS"/>
          <w:color w:val="FF0000"/>
          <w:sz w:val="22"/>
        </w:rPr>
        <w:t>For</w:t>
      </w:r>
      <w:r w:rsidR="004D5894" w:rsidRPr="000A1506">
        <w:rPr>
          <w:rFonts w:ascii="Comic Sans MS" w:hAnsi="Comic Sans MS"/>
          <w:color w:val="FF0000"/>
          <w:sz w:val="22"/>
        </w:rPr>
        <w:t xml:space="preserve"> </w:t>
      </w:r>
      <w:r w:rsidR="004D5894" w:rsidRPr="000A1506">
        <w:rPr>
          <w:rFonts w:ascii="Comic Sans MS" w:hAnsi="Comic Sans MS" w:cs="Times New Roman"/>
          <w:bCs/>
          <w:color w:val="FF0000"/>
          <w:sz w:val="22"/>
        </w:rPr>
        <w:t>≤1 Partner</w:t>
      </w:r>
      <w:r w:rsidRPr="000A1506">
        <w:rPr>
          <w:rFonts w:ascii="Comic Sans MS" w:hAnsi="Comic Sans MS" w:cs="Times New Roman"/>
          <w:bCs/>
          <w:color w:val="FF0000"/>
          <w:sz w:val="22"/>
        </w:rPr>
        <w:t xml:space="preserve"> group</w:t>
      </w:r>
      <w:r w:rsidR="004D5894" w:rsidRPr="000A1506">
        <w:rPr>
          <w:rFonts w:ascii="Comic Sans MS" w:hAnsi="Comic Sans MS" w:cs="Times New Roman"/>
          <w:bCs/>
          <w:color w:val="FF0000"/>
          <w:sz w:val="22"/>
        </w:rPr>
        <w:t xml:space="preserve">, </w:t>
      </w:r>
      <w:r w:rsidRPr="000A1506">
        <w:rPr>
          <w:rFonts w:ascii="Comic Sans MS" w:hAnsi="Comic Sans MS" w:cs="Times New Roman"/>
          <w:bCs/>
          <w:color w:val="FF0000"/>
          <w:sz w:val="22"/>
        </w:rPr>
        <w:t>there is a cell that is</w:t>
      </w:r>
      <w:r w:rsidR="004D5894" w:rsidRPr="000A1506">
        <w:rPr>
          <w:rFonts w:ascii="Comic Sans MS" w:hAnsi="Comic Sans MS" w:cs="Times New Roman"/>
          <w:bCs/>
          <w:color w:val="FF0000"/>
          <w:sz w:val="22"/>
        </w:rPr>
        <w:t xml:space="preserve"> </w:t>
      </w:r>
      <w:r w:rsidR="00872BB2" w:rsidRPr="000A1506">
        <w:rPr>
          <w:rFonts w:ascii="Comic Sans MS" w:hAnsi="Comic Sans MS" w:cs="Times New Roman"/>
          <w:bCs/>
          <w:color w:val="FF0000"/>
          <w:sz w:val="22"/>
        </w:rPr>
        <w:t xml:space="preserve">less than 10, so we should </w:t>
      </w:r>
      <w:r w:rsidR="00F77D84">
        <w:rPr>
          <w:rFonts w:ascii="Comic Sans MS" w:hAnsi="Comic Sans MS" w:cs="Times New Roman"/>
          <w:bCs/>
          <w:color w:val="FF0000"/>
          <w:sz w:val="22"/>
        </w:rPr>
        <w:t xml:space="preserve">definitely </w:t>
      </w:r>
      <w:r w:rsidR="00872BB2" w:rsidRPr="000A1506">
        <w:rPr>
          <w:rFonts w:ascii="Comic Sans MS" w:hAnsi="Comic Sans MS" w:cs="Times New Roman"/>
          <w:bCs/>
          <w:color w:val="FF0000"/>
          <w:sz w:val="22"/>
        </w:rPr>
        <w:t>use f</w:t>
      </w:r>
      <w:r w:rsidR="004D5894" w:rsidRPr="000A1506">
        <w:rPr>
          <w:rFonts w:ascii="Comic Sans MS" w:hAnsi="Comic Sans MS" w:cs="Times New Roman"/>
          <w:bCs/>
          <w:color w:val="FF0000"/>
          <w:sz w:val="22"/>
        </w:rPr>
        <w:t>isher’</w:t>
      </w:r>
      <w:r w:rsidR="00872BB2" w:rsidRPr="000A1506">
        <w:rPr>
          <w:rFonts w:ascii="Comic Sans MS" w:hAnsi="Comic Sans MS" w:cs="Times New Roman"/>
          <w:bCs/>
          <w:color w:val="FF0000"/>
          <w:sz w:val="22"/>
        </w:rPr>
        <w:t>s exact t</w:t>
      </w:r>
      <w:r w:rsidR="004D5894" w:rsidRPr="000A1506">
        <w:rPr>
          <w:rFonts w:ascii="Comic Sans MS" w:hAnsi="Comic Sans MS" w:cs="Times New Roman"/>
          <w:bCs/>
          <w:color w:val="FF0000"/>
          <w:sz w:val="22"/>
        </w:rPr>
        <w:t>est.</w:t>
      </w:r>
    </w:p>
    <w:p w:rsidR="004D5894" w:rsidRPr="000A1506" w:rsidRDefault="00B52A9F" w:rsidP="00F17F52">
      <w:pPr>
        <w:rPr>
          <w:rFonts w:ascii="Comic Sans MS" w:hAnsi="Comic Sans MS" w:cs="Times New Roman"/>
          <w:bCs/>
          <w:color w:val="FF0000"/>
          <w:sz w:val="22"/>
        </w:rPr>
      </w:pPr>
      <w:r w:rsidRPr="000A1506">
        <w:rPr>
          <w:rFonts w:ascii="Comic Sans MS" w:hAnsi="Comic Sans MS" w:cs="Times New Roman"/>
          <w:bCs/>
          <w:color w:val="FF0000"/>
          <w:sz w:val="22"/>
        </w:rPr>
        <w:t xml:space="preserve">In </w:t>
      </w:r>
      <w:proofErr w:type="spellStart"/>
      <w:r w:rsidRPr="000A1506">
        <w:rPr>
          <w:rFonts w:ascii="Comic Sans MS" w:hAnsi="Comic Sans MS" w:cs="Times New Roman"/>
          <w:bCs/>
          <w:color w:val="FF0000"/>
          <w:sz w:val="22"/>
        </w:rPr>
        <w:t>Stata</w:t>
      </w:r>
      <w:proofErr w:type="spellEnd"/>
      <w:r w:rsidRPr="000A1506">
        <w:rPr>
          <w:rFonts w:ascii="Comic Sans MS" w:hAnsi="Comic Sans MS" w:cs="Times New Roman"/>
          <w:bCs/>
          <w:color w:val="FF0000"/>
          <w:sz w:val="22"/>
        </w:rPr>
        <w:t xml:space="preserve">: </w:t>
      </w:r>
      <w:proofErr w:type="spellStart"/>
      <w:r w:rsidRPr="000A1506">
        <w:rPr>
          <w:rFonts w:ascii="Comic Sans MS" w:hAnsi="Comic Sans MS" w:cs="Times New Roman"/>
          <w:bCs/>
          <w:color w:val="FF0000"/>
          <w:sz w:val="22"/>
        </w:rPr>
        <w:t>tabi</w:t>
      </w:r>
      <w:proofErr w:type="spellEnd"/>
      <w:r w:rsidRPr="000A1506">
        <w:rPr>
          <w:rFonts w:ascii="Comic Sans MS" w:hAnsi="Comic Sans MS" w:cs="Times New Roman"/>
          <w:bCs/>
          <w:color w:val="FF0000"/>
          <w:sz w:val="22"/>
        </w:rPr>
        <w:t xml:space="preserve"> 7 12 \ 18 112</w:t>
      </w:r>
      <w:r w:rsidR="004D5894" w:rsidRPr="000A1506">
        <w:rPr>
          <w:rFonts w:ascii="Comic Sans MS" w:hAnsi="Comic Sans MS" w:cs="Times New Roman"/>
          <w:bCs/>
          <w:color w:val="FF0000"/>
          <w:sz w:val="22"/>
        </w:rPr>
        <w:t>, exact</w:t>
      </w:r>
    </w:p>
    <w:p w:rsidR="004D5894" w:rsidRPr="000A1506" w:rsidRDefault="00B52A9F" w:rsidP="00F17F52">
      <w:pPr>
        <w:rPr>
          <w:rFonts w:ascii="Comic Sans MS" w:hAnsi="Comic Sans MS" w:cs="Times New Roman"/>
          <w:bCs/>
          <w:color w:val="FF0000"/>
          <w:sz w:val="22"/>
        </w:rPr>
      </w:pPr>
      <w:r w:rsidRPr="000A1506">
        <w:rPr>
          <w:rFonts w:ascii="Comic Sans MS" w:hAnsi="Comic Sans MS" w:cs="Times New Roman"/>
          <w:bCs/>
          <w:color w:val="FF0000"/>
          <w:sz w:val="22"/>
        </w:rPr>
        <w:t xml:space="preserve">We get a p-value of .02, so we </w:t>
      </w:r>
      <w:r w:rsidR="004D5894" w:rsidRPr="000A1506">
        <w:rPr>
          <w:rFonts w:ascii="Comic Sans MS" w:hAnsi="Comic Sans MS" w:cs="Times New Roman"/>
          <w:bCs/>
          <w:color w:val="FF0000"/>
          <w:sz w:val="22"/>
        </w:rPr>
        <w:t>reject the null of no association.</w:t>
      </w:r>
    </w:p>
    <w:p w:rsidR="00872BB2" w:rsidRPr="000A1506" w:rsidRDefault="00872BB2" w:rsidP="00F17F52">
      <w:pPr>
        <w:rPr>
          <w:rFonts w:ascii="Comic Sans MS" w:hAnsi="Comic Sans MS" w:cs="Times New Roman"/>
          <w:bCs/>
          <w:color w:val="FF0000"/>
          <w:sz w:val="22"/>
        </w:rPr>
      </w:pPr>
    </w:p>
    <w:p w:rsidR="00872BB2" w:rsidRPr="000A1506" w:rsidRDefault="00872BB2" w:rsidP="00F17F52">
      <w:pPr>
        <w:rPr>
          <w:rFonts w:ascii="Comic Sans MS" w:hAnsi="Comic Sans MS" w:cs="Times New Roman"/>
          <w:bCs/>
          <w:color w:val="FF0000"/>
          <w:sz w:val="22"/>
        </w:rPr>
      </w:pPr>
      <w:r w:rsidRPr="000A1506">
        <w:rPr>
          <w:rFonts w:ascii="Comic Sans MS" w:hAnsi="Comic Sans MS" w:cs="Times New Roman"/>
          <w:bCs/>
          <w:color w:val="FF0000"/>
          <w:sz w:val="22"/>
        </w:rPr>
        <w:t xml:space="preserve">For the ≥2 Partners we </w:t>
      </w:r>
      <w:r w:rsidR="00302387">
        <w:rPr>
          <w:rFonts w:ascii="Comic Sans MS" w:hAnsi="Comic Sans MS" w:cs="Times New Roman"/>
          <w:bCs/>
          <w:color w:val="FF0000"/>
          <w:sz w:val="22"/>
        </w:rPr>
        <w:t xml:space="preserve">will also use fisher’s exact test since it is easy to do in </w:t>
      </w:r>
      <w:proofErr w:type="spellStart"/>
      <w:r w:rsidR="00302387">
        <w:rPr>
          <w:rFonts w:ascii="Comic Sans MS" w:hAnsi="Comic Sans MS" w:cs="Times New Roman"/>
          <w:bCs/>
          <w:color w:val="FF0000"/>
          <w:sz w:val="22"/>
        </w:rPr>
        <w:t>Stata</w:t>
      </w:r>
      <w:proofErr w:type="spellEnd"/>
      <w:r w:rsidR="00302387">
        <w:rPr>
          <w:rFonts w:ascii="Comic Sans MS" w:hAnsi="Comic Sans MS" w:cs="Times New Roman"/>
          <w:bCs/>
          <w:color w:val="FF0000"/>
          <w:sz w:val="22"/>
        </w:rPr>
        <w:t>.</w:t>
      </w:r>
    </w:p>
    <w:p w:rsidR="007D69E8" w:rsidRPr="000A1506" w:rsidRDefault="00793083" w:rsidP="00F17F52">
      <w:pPr>
        <w:rPr>
          <w:rFonts w:ascii="Comic Sans MS" w:hAnsi="Comic Sans MS"/>
          <w:color w:val="FF0000"/>
          <w:sz w:val="22"/>
        </w:rPr>
      </w:pPr>
      <w:r>
        <w:rPr>
          <w:rFonts w:ascii="Comic Sans MS" w:hAnsi="Comic Sans MS"/>
          <w:color w:val="FF0000"/>
          <w:sz w:val="22"/>
        </w:rPr>
        <w:t xml:space="preserve">In </w:t>
      </w:r>
      <w:proofErr w:type="spellStart"/>
      <w:r>
        <w:rPr>
          <w:rFonts w:ascii="Comic Sans MS" w:hAnsi="Comic Sans MS"/>
          <w:color w:val="FF0000"/>
          <w:sz w:val="22"/>
        </w:rPr>
        <w:t>Stata</w:t>
      </w:r>
      <w:proofErr w:type="spellEnd"/>
      <w:r>
        <w:rPr>
          <w:rFonts w:ascii="Comic Sans MS" w:hAnsi="Comic Sans MS"/>
          <w:color w:val="FF0000"/>
          <w:sz w:val="22"/>
        </w:rPr>
        <w:t xml:space="preserve">: </w:t>
      </w:r>
      <w:proofErr w:type="spellStart"/>
      <w:r>
        <w:rPr>
          <w:rFonts w:ascii="Comic Sans MS" w:hAnsi="Comic Sans MS"/>
          <w:color w:val="FF0000"/>
          <w:sz w:val="22"/>
        </w:rPr>
        <w:t>tabi</w:t>
      </w:r>
      <w:proofErr w:type="spellEnd"/>
      <w:r w:rsidR="00872BB2" w:rsidRPr="000A1506">
        <w:rPr>
          <w:rFonts w:ascii="Comic Sans MS" w:hAnsi="Comic Sans MS"/>
          <w:color w:val="FF0000"/>
          <w:sz w:val="22"/>
        </w:rPr>
        <w:t xml:space="preserve"> 96 142 \ 92 150, </w:t>
      </w:r>
      <w:r w:rsidR="003D326F">
        <w:rPr>
          <w:rFonts w:ascii="Comic Sans MS" w:hAnsi="Comic Sans MS"/>
          <w:color w:val="FF0000"/>
          <w:sz w:val="22"/>
        </w:rPr>
        <w:t>exact</w:t>
      </w:r>
    </w:p>
    <w:p w:rsidR="00872BB2" w:rsidRPr="000A1506" w:rsidRDefault="00872BB2" w:rsidP="00F17F52">
      <w:pPr>
        <w:rPr>
          <w:rFonts w:ascii="Comic Sans MS" w:hAnsi="Comic Sans MS"/>
          <w:color w:val="FF0000"/>
          <w:sz w:val="22"/>
        </w:rPr>
      </w:pPr>
      <w:r w:rsidRPr="000A1506">
        <w:rPr>
          <w:rFonts w:ascii="Comic Sans MS" w:hAnsi="Comic Sans MS"/>
          <w:color w:val="FF0000"/>
          <w:sz w:val="22"/>
        </w:rPr>
        <w:t>We get a p-value of .64, so we do not reject the null of no association.</w:t>
      </w:r>
    </w:p>
    <w:p w:rsidR="006C7284" w:rsidRDefault="006C7284" w:rsidP="006C7284">
      <w:pPr>
        <w:ind w:left="360" w:hanging="360"/>
      </w:pPr>
    </w:p>
    <w:p w:rsidR="006C7284" w:rsidRDefault="006C7284" w:rsidP="001B31B7"/>
    <w:p w:rsidR="006C7284" w:rsidRDefault="001B31B7" w:rsidP="001B31B7">
      <w:r>
        <w:t xml:space="preserve">c.) </w:t>
      </w:r>
      <w:r w:rsidR="006C7284">
        <w:t>Estimate the odds of cervical cancer for smoker relative to nonsmokers for women who have had at most one sexual partner.</w:t>
      </w:r>
    </w:p>
    <w:p w:rsidR="006C7284" w:rsidRDefault="006C7284" w:rsidP="006C7284">
      <w:pPr>
        <w:ind w:left="360" w:hanging="360"/>
      </w:pPr>
    </w:p>
    <w:p w:rsidR="00B17ACF" w:rsidRDefault="008B40F2" w:rsidP="006C7284">
      <w:pPr>
        <w:ind w:left="360" w:hanging="360"/>
        <w:rPr>
          <w:rFonts w:ascii="Comic Sans MS" w:hAnsi="Comic Sans MS"/>
          <w:color w:val="FF0000"/>
        </w:rPr>
      </w:pPr>
      <m:oMath>
        <m:acc>
          <m:accPr>
            <m:ctrlPr>
              <w:rPr>
                <w:rFonts w:ascii="Cambria Math" w:eastAsia="Times New Roman" w:hAnsi="Cambria Math" w:cs="Times New Roman"/>
                <w:i/>
                <w:color w:val="FF0000"/>
                <w:sz w:val="22"/>
                <w:szCs w:val="20"/>
              </w:rPr>
            </m:ctrlPr>
          </m:accPr>
          <m:e>
            <m:sSub>
              <m:sSubPr>
                <m:ctrlPr>
                  <w:rPr>
                    <w:rFonts w:ascii="Cambria Math" w:eastAsia="Times New Roman" w:hAnsi="Cambria Math" w:cs="Times New Roman"/>
                    <w:i/>
                    <w:color w:val="FF0000"/>
                    <w:sz w:val="22"/>
                    <w:szCs w:val="20"/>
                  </w:rPr>
                </m:ctrlPr>
              </m:sSubPr>
              <m:e>
                <m:r>
                  <w:rPr>
                    <w:rFonts w:ascii="Cambria Math" w:hAnsi="Cambria Math"/>
                    <w:color w:val="FF0000"/>
                  </w:rPr>
                  <m:t>p</m:t>
                </m:r>
              </m:e>
              <m:sub>
                <m:r>
                  <w:rPr>
                    <w:rFonts w:ascii="Cambria Math" w:hAnsi="Cambria Math"/>
                    <w:color w:val="FF0000"/>
                  </w:rPr>
                  <m:t>1</m:t>
                </m:r>
              </m:sub>
            </m:sSub>
          </m:e>
        </m:acc>
        <m:r>
          <w:rPr>
            <w:rFonts w:ascii="Cambria Math" w:hAnsi="Cambria Math"/>
            <w:color w:val="FF0000"/>
          </w:rPr>
          <m:t>=P</m:t>
        </m:r>
        <m:d>
          <m:dPr>
            <m:ctrlPr>
              <w:rPr>
                <w:rFonts w:ascii="Cambria Math" w:hAnsi="Cambria Math"/>
                <w:i/>
                <w:color w:val="FF0000"/>
              </w:rPr>
            </m:ctrlPr>
          </m:dPr>
          <m:e>
            <m:r>
              <w:rPr>
                <w:rFonts w:ascii="Cambria Math" w:hAnsi="Cambria Math"/>
                <w:color w:val="FF0000"/>
              </w:rPr>
              <m:t>D</m:t>
            </m:r>
          </m:e>
          <m:e>
            <m:r>
              <w:rPr>
                <w:rFonts w:ascii="Cambria Math" w:hAnsi="Cambria Math"/>
                <w:color w:val="FF0000"/>
              </w:rPr>
              <m:t>E</m:t>
            </m:r>
          </m:e>
        </m:d>
        <m:r>
          <w:rPr>
            <w:rFonts w:ascii="Cambria Math" w:hAnsi="Cambria Math"/>
            <w:color w:val="FF0000"/>
          </w:rPr>
          <m:t>=P</m:t>
        </m:r>
        <m:d>
          <m:dPr>
            <m:ctrlPr>
              <w:rPr>
                <w:rFonts w:ascii="Cambria Math" w:hAnsi="Cambria Math"/>
                <w:i/>
                <w:color w:val="FF0000"/>
              </w:rPr>
            </m:ctrlPr>
          </m:dPr>
          <m:e>
            <m:r>
              <w:rPr>
                <w:rFonts w:ascii="Cambria Math" w:hAnsi="Cambria Math"/>
                <w:color w:val="FF0000"/>
              </w:rPr>
              <m:t>cancer</m:t>
            </m:r>
          </m:e>
          <m:e>
            <m:r>
              <w:rPr>
                <w:rFonts w:ascii="Cambria Math" w:hAnsi="Cambria Math"/>
                <w:color w:val="FF0000"/>
              </w:rPr>
              <m:t>smoke</m:t>
            </m:r>
          </m:e>
        </m:d>
        <m:r>
          <w:rPr>
            <w:rFonts w:ascii="Cambria Math" w:hAnsi="Cambria Math"/>
            <w:color w:val="FF0000"/>
          </w:rPr>
          <m:t xml:space="preserve"> and  </m:t>
        </m:r>
        <m:acc>
          <m:accPr>
            <m:ctrlPr>
              <w:rPr>
                <w:rFonts w:ascii="Cambria Math" w:eastAsia="Times New Roman" w:hAnsi="Cambria Math" w:cs="Times New Roman"/>
                <w:i/>
                <w:color w:val="FF0000"/>
                <w:sz w:val="22"/>
                <w:szCs w:val="20"/>
              </w:rPr>
            </m:ctrlPr>
          </m:accPr>
          <m:e>
            <m:sSub>
              <m:sSubPr>
                <m:ctrlPr>
                  <w:rPr>
                    <w:rFonts w:ascii="Cambria Math" w:eastAsia="Times New Roman" w:hAnsi="Cambria Math" w:cs="Times New Roman"/>
                    <w:i/>
                    <w:color w:val="FF0000"/>
                    <w:sz w:val="22"/>
                    <w:szCs w:val="20"/>
                  </w:rPr>
                </m:ctrlPr>
              </m:sSubPr>
              <m:e>
                <m:r>
                  <w:rPr>
                    <w:rFonts w:ascii="Cambria Math" w:hAnsi="Cambria Math"/>
                    <w:color w:val="FF0000"/>
                  </w:rPr>
                  <m:t>p</m:t>
                </m:r>
              </m:e>
              <m:sub>
                <m:r>
                  <w:rPr>
                    <w:rFonts w:ascii="Cambria Math" w:hAnsi="Cambria Math"/>
                    <w:color w:val="FF0000"/>
                  </w:rPr>
                  <m:t>2</m:t>
                </m:r>
              </m:sub>
            </m:sSub>
          </m:e>
        </m:acc>
        <m:r>
          <w:rPr>
            <w:rFonts w:ascii="Cambria Math" w:hAnsi="Cambria Math"/>
            <w:color w:val="FF0000"/>
          </w:rPr>
          <m:t>=P</m:t>
        </m:r>
        <m:d>
          <m:dPr>
            <m:ctrlPr>
              <w:rPr>
                <w:rFonts w:ascii="Cambria Math" w:hAnsi="Cambria Math"/>
                <w:i/>
                <w:color w:val="FF0000"/>
              </w:rPr>
            </m:ctrlPr>
          </m:dPr>
          <m:e>
            <m:r>
              <w:rPr>
                <w:rFonts w:ascii="Cambria Math" w:hAnsi="Cambria Math"/>
                <w:color w:val="FF0000"/>
              </w:rPr>
              <m:t>D</m:t>
            </m:r>
          </m:e>
          <m:e>
            <m:r>
              <w:rPr>
                <w:rFonts w:ascii="Cambria Math" w:hAnsi="Cambria Math"/>
                <w:color w:val="FF0000"/>
              </w:rPr>
              <m:t>Not E</m:t>
            </m:r>
          </m:e>
        </m:d>
        <m:r>
          <w:rPr>
            <w:rFonts w:ascii="Cambria Math" w:hAnsi="Cambria Math"/>
            <w:color w:val="FF0000"/>
          </w:rPr>
          <m:t>=P(cancer|no smoke)</m:t>
        </m:r>
      </m:oMath>
      <w:r w:rsidR="00B17ACF" w:rsidRPr="00156BA2">
        <w:rPr>
          <w:rFonts w:ascii="Comic Sans MS" w:hAnsi="Comic Sans MS"/>
          <w:color w:val="FF0000"/>
        </w:rPr>
        <w:t xml:space="preserve">  </w:t>
      </w:r>
    </w:p>
    <w:p w:rsidR="00976331" w:rsidRPr="00976331" w:rsidRDefault="00976331" w:rsidP="00976331">
      <w:pPr>
        <w:rPr>
          <w:rFonts w:ascii="Comic Sans MS" w:eastAsiaTheme="minorEastAsia" w:hAnsi="Comic Sans MS"/>
          <w:color w:val="FF0000"/>
          <w:sz w:val="22"/>
          <w:szCs w:val="20"/>
        </w:rPr>
      </w:pPr>
    </w:p>
    <w:p w:rsidR="00976331" w:rsidRPr="00286F37" w:rsidRDefault="008B40F2" w:rsidP="00976331">
      <w:pPr>
        <w:rPr>
          <w:rFonts w:ascii="Comic Sans MS" w:eastAsiaTheme="minorEastAsia" w:hAnsi="Comic Sans MS"/>
          <w:color w:val="FF0000"/>
          <w:sz w:val="22"/>
          <w:szCs w:val="20"/>
        </w:rPr>
      </w:pPr>
      <m:oMathPara>
        <m:oMathParaPr>
          <m:jc m:val="left"/>
        </m:oMathParaPr>
        <m:oMath>
          <m:acc>
            <m:accPr>
              <m:ctrlPr>
                <w:rPr>
                  <w:rFonts w:ascii="Cambria Math" w:eastAsia="Times New Roman" w:hAnsi="Cambria Math" w:cs="Times New Roman"/>
                  <w:i/>
                  <w:color w:val="FF0000"/>
                  <w:sz w:val="22"/>
                  <w:szCs w:val="20"/>
                </w:rPr>
              </m:ctrlPr>
            </m:accPr>
            <m:e>
              <m:sSub>
                <m:sSubPr>
                  <m:ctrlPr>
                    <w:rPr>
                      <w:rFonts w:ascii="Cambria Math" w:eastAsia="Times New Roman" w:hAnsi="Cambria Math" w:cs="Times New Roman"/>
                      <w:i/>
                      <w:color w:val="FF0000"/>
                      <w:sz w:val="22"/>
                      <w:szCs w:val="20"/>
                    </w:rPr>
                  </m:ctrlPr>
                </m:sSubPr>
                <m:e>
                  <m:r>
                    <w:rPr>
                      <w:rFonts w:ascii="Cambria Math" w:hAnsi="Cambria Math"/>
                      <w:color w:val="FF0000"/>
                    </w:rPr>
                    <m:t>p</m:t>
                  </m:r>
                </m:e>
                <m:sub>
                  <m:r>
                    <w:rPr>
                      <w:rFonts w:ascii="Cambria Math" w:hAnsi="Cambria Math"/>
                      <w:color w:val="FF0000"/>
                    </w:rPr>
                    <m:t>1</m:t>
                  </m:r>
                </m:sub>
              </m:sSub>
            </m:e>
          </m:acc>
          <m:r>
            <w:rPr>
              <w:rFonts w:ascii="Cambria Math" w:eastAsia="Times New Roman" w:hAnsi="Cambria Math" w:cs="Times New Roman"/>
              <w:color w:val="FF0000"/>
              <w:sz w:val="22"/>
              <w:szCs w:val="20"/>
            </w:rPr>
            <m:t>=</m:t>
          </m:r>
          <m:f>
            <m:fPr>
              <m:ctrlPr>
                <w:rPr>
                  <w:rFonts w:ascii="Cambria Math" w:eastAsia="Times New Roman" w:hAnsi="Cambria Math" w:cs="Times New Roman"/>
                  <w:i/>
                  <w:color w:val="FF0000"/>
                  <w:sz w:val="22"/>
                  <w:szCs w:val="20"/>
                </w:rPr>
              </m:ctrlPr>
            </m:fPr>
            <m:num>
              <m:r>
                <w:rPr>
                  <w:rFonts w:ascii="Cambria Math" w:eastAsia="Times New Roman" w:hAnsi="Cambria Math" w:cs="Times New Roman"/>
                  <w:color w:val="FF0000"/>
                  <w:sz w:val="22"/>
                  <w:szCs w:val="20"/>
                </w:rPr>
                <m:t>7</m:t>
              </m:r>
            </m:num>
            <m:den>
              <m:r>
                <w:rPr>
                  <w:rFonts w:ascii="Cambria Math" w:eastAsia="Times New Roman" w:hAnsi="Cambria Math" w:cs="Times New Roman"/>
                  <w:color w:val="FF0000"/>
                  <w:sz w:val="22"/>
                  <w:szCs w:val="20"/>
                </w:rPr>
                <m:t>19</m:t>
              </m:r>
            </m:den>
          </m:f>
          <m:r>
            <w:rPr>
              <w:rFonts w:ascii="Cambria Math" w:eastAsia="Times New Roman" w:hAnsi="Cambria Math" w:cs="Times New Roman"/>
              <w:color w:val="FF0000"/>
              <w:sz w:val="22"/>
              <w:szCs w:val="20"/>
            </w:rPr>
            <m:t xml:space="preserve">≈.3684  and  </m:t>
          </m:r>
          <m:acc>
            <m:accPr>
              <m:ctrlPr>
                <w:rPr>
                  <w:rFonts w:ascii="Cambria Math" w:eastAsia="Times New Roman" w:hAnsi="Cambria Math" w:cs="Times New Roman"/>
                  <w:i/>
                  <w:color w:val="FF0000"/>
                  <w:sz w:val="22"/>
                  <w:szCs w:val="20"/>
                </w:rPr>
              </m:ctrlPr>
            </m:accPr>
            <m:e>
              <m:sSub>
                <m:sSubPr>
                  <m:ctrlPr>
                    <w:rPr>
                      <w:rFonts w:ascii="Cambria Math" w:eastAsia="Times New Roman" w:hAnsi="Cambria Math" w:cs="Times New Roman"/>
                      <w:i/>
                      <w:color w:val="FF0000"/>
                      <w:sz w:val="22"/>
                      <w:szCs w:val="20"/>
                    </w:rPr>
                  </m:ctrlPr>
                </m:sSubPr>
                <m:e>
                  <m:r>
                    <w:rPr>
                      <w:rFonts w:ascii="Cambria Math" w:hAnsi="Cambria Math"/>
                      <w:color w:val="FF0000"/>
                    </w:rPr>
                    <m:t>p</m:t>
                  </m:r>
                </m:e>
                <m:sub>
                  <m:r>
                    <w:rPr>
                      <w:rFonts w:ascii="Cambria Math" w:hAnsi="Cambria Math"/>
                      <w:color w:val="FF0000"/>
                    </w:rPr>
                    <m:t>2</m:t>
                  </m:r>
                </m:sub>
              </m:sSub>
            </m:e>
          </m:acc>
          <m:r>
            <w:rPr>
              <w:rFonts w:ascii="Cambria Math" w:eastAsia="Times New Roman" w:hAnsi="Cambria Math" w:cs="Times New Roman"/>
              <w:color w:val="FF0000"/>
              <w:sz w:val="22"/>
              <w:szCs w:val="20"/>
            </w:rPr>
            <m:t>=</m:t>
          </m:r>
          <m:f>
            <m:fPr>
              <m:ctrlPr>
                <w:rPr>
                  <w:rFonts w:ascii="Cambria Math" w:eastAsia="Times New Roman" w:hAnsi="Cambria Math" w:cs="Times New Roman"/>
                  <w:i/>
                  <w:color w:val="FF0000"/>
                  <w:sz w:val="22"/>
                  <w:szCs w:val="20"/>
                </w:rPr>
              </m:ctrlPr>
            </m:fPr>
            <m:num>
              <m:r>
                <w:rPr>
                  <w:rFonts w:ascii="Cambria Math" w:eastAsia="Times New Roman" w:hAnsi="Cambria Math" w:cs="Times New Roman"/>
                  <w:color w:val="FF0000"/>
                  <w:sz w:val="22"/>
                  <w:szCs w:val="20"/>
                </w:rPr>
                <m:t>18</m:t>
              </m:r>
            </m:num>
            <m:den>
              <m:r>
                <w:rPr>
                  <w:rFonts w:ascii="Cambria Math" w:eastAsia="Times New Roman" w:hAnsi="Cambria Math" w:cs="Times New Roman"/>
                  <w:color w:val="FF0000"/>
                  <w:sz w:val="22"/>
                  <w:szCs w:val="20"/>
                </w:rPr>
                <m:t>130</m:t>
              </m:r>
            </m:den>
          </m:f>
          <m:r>
            <w:rPr>
              <w:rFonts w:ascii="Cambria Math" w:eastAsia="Times New Roman" w:hAnsi="Cambria Math" w:cs="Times New Roman"/>
              <w:color w:val="FF0000"/>
              <w:sz w:val="22"/>
              <w:szCs w:val="20"/>
            </w:rPr>
            <m:t>≈.1385</m:t>
          </m:r>
        </m:oMath>
      </m:oMathPara>
    </w:p>
    <w:p w:rsidR="00B17ACF" w:rsidRDefault="00B17ACF" w:rsidP="00C37DC3"/>
    <w:p w:rsidR="004A5DF1" w:rsidRDefault="004A5DF1" w:rsidP="00C37DC3">
      <w:r w:rsidRPr="00156BA2">
        <w:rPr>
          <w:rFonts w:ascii="Comic Sans MS" w:hAnsi="Comic Sans MS"/>
          <w:color w:val="FF0000"/>
          <w:position w:val="-28"/>
        </w:rPr>
        <w:object w:dxaOrig="2220" w:dyaOrig="660">
          <v:shape id="_x0000_i1042" type="#_x0000_t75" style="width:111pt;height:33pt" o:ole="">
            <v:imagedata r:id="rId14" o:title=""/>
          </v:shape>
          <o:OLEObject Type="Embed" ProgID="Equation.3" ShapeID="_x0000_i1042" DrawAspect="Content" ObjectID="_1413875004" r:id="rId38"/>
        </w:object>
      </w:r>
      <w:r>
        <w:rPr>
          <w:rFonts w:ascii="Comic Sans MS" w:hAnsi="Comic Sans MS"/>
          <w:color w:val="FF0000"/>
        </w:rPr>
        <w:t xml:space="preserve"> </w:t>
      </w:r>
      <w:proofErr w:type="gramStart"/>
      <w:r>
        <w:rPr>
          <w:rFonts w:ascii="Comic Sans MS" w:hAnsi="Comic Sans MS"/>
          <w:color w:val="FF0000"/>
          <w:sz w:val="22"/>
        </w:rPr>
        <w:t>in</w:t>
      </w:r>
      <w:proofErr w:type="gramEnd"/>
      <w:r>
        <w:rPr>
          <w:rFonts w:ascii="Comic Sans MS" w:hAnsi="Comic Sans MS"/>
          <w:color w:val="FF0000"/>
          <w:sz w:val="22"/>
        </w:rPr>
        <w:t xml:space="preserve"> our case = </w:t>
      </w:r>
      <m:oMath>
        <m:f>
          <m:fPr>
            <m:ctrlPr>
              <w:rPr>
                <w:rFonts w:ascii="Cambria Math" w:hAnsi="Cambria Math"/>
                <w:i/>
                <w:color w:val="FF0000"/>
                <w:sz w:val="22"/>
              </w:rPr>
            </m:ctrlPr>
          </m:fPr>
          <m:num>
            <m:r>
              <w:rPr>
                <w:rFonts w:ascii="Cambria Math" w:hAnsi="Cambria Math"/>
                <w:color w:val="FF0000"/>
                <w:sz w:val="22"/>
              </w:rPr>
              <m:t>7*112</m:t>
            </m:r>
          </m:num>
          <m:den>
            <m:r>
              <w:rPr>
                <w:rFonts w:ascii="Cambria Math" w:hAnsi="Cambria Math"/>
                <w:color w:val="FF0000"/>
                <w:sz w:val="22"/>
              </w:rPr>
              <m:t>12*18</m:t>
            </m:r>
          </m:den>
        </m:f>
        <m:r>
          <w:rPr>
            <w:rFonts w:ascii="Cambria Math" w:hAnsi="Cambria Math"/>
            <w:color w:val="FF0000"/>
            <w:sz w:val="22"/>
          </w:rPr>
          <m:t>≈3.630</m:t>
        </m:r>
      </m:oMath>
    </w:p>
    <w:p w:rsidR="006C7284" w:rsidRDefault="006C7284" w:rsidP="006C7284">
      <w:pPr>
        <w:ind w:left="360" w:hanging="360"/>
      </w:pPr>
    </w:p>
    <w:p w:rsidR="006C7284" w:rsidRDefault="001B31B7" w:rsidP="00F17F52">
      <w:r>
        <w:t>d</w:t>
      </w:r>
      <w:r w:rsidR="00F17F52">
        <w:t xml:space="preserve">.) </w:t>
      </w:r>
      <w:r w:rsidR="006C7284">
        <w:t>Estimate the odds ratio for women who have had two or more sexual partners.</w:t>
      </w:r>
    </w:p>
    <w:p w:rsidR="006C7284" w:rsidRDefault="006C7284" w:rsidP="006C7284"/>
    <w:p w:rsidR="006C7284" w:rsidRDefault="00376D43" w:rsidP="006C7284">
      <w:pPr>
        <w:ind w:left="360" w:hanging="360"/>
        <w:rPr>
          <w:rFonts w:ascii="Comic Sans MS" w:eastAsiaTheme="minorEastAsia" w:hAnsi="Comic Sans MS"/>
          <w:color w:val="FF0000"/>
          <w:sz w:val="22"/>
        </w:rPr>
      </w:pPr>
      <w:r w:rsidRPr="00156BA2">
        <w:rPr>
          <w:rFonts w:ascii="Comic Sans MS" w:hAnsi="Comic Sans MS"/>
          <w:color w:val="FF0000"/>
          <w:position w:val="-28"/>
        </w:rPr>
        <w:object w:dxaOrig="2220" w:dyaOrig="660">
          <v:shape id="_x0000_i1043" type="#_x0000_t75" style="width:111pt;height:33pt" o:ole="">
            <v:imagedata r:id="rId14" o:title=""/>
          </v:shape>
          <o:OLEObject Type="Embed" ProgID="Equation.3" ShapeID="_x0000_i1043" DrawAspect="Content" ObjectID="_1413875005" r:id="rId39"/>
        </w:object>
      </w:r>
      <w:r>
        <w:rPr>
          <w:rFonts w:ascii="Comic Sans MS" w:hAnsi="Comic Sans MS"/>
          <w:color w:val="FF0000"/>
        </w:rPr>
        <w:t xml:space="preserve"> </w:t>
      </w:r>
      <w:proofErr w:type="gramStart"/>
      <w:r w:rsidRPr="00376D43">
        <w:rPr>
          <w:rFonts w:ascii="Comic Sans MS" w:hAnsi="Comic Sans MS"/>
          <w:color w:val="FF0000"/>
          <w:sz w:val="22"/>
        </w:rPr>
        <w:t>in</w:t>
      </w:r>
      <w:proofErr w:type="gramEnd"/>
      <w:r w:rsidRPr="00376D43">
        <w:rPr>
          <w:rFonts w:ascii="Comic Sans MS" w:hAnsi="Comic Sans MS"/>
          <w:color w:val="FF0000"/>
          <w:sz w:val="22"/>
        </w:rPr>
        <w:t xml:space="preserve"> our case</w:t>
      </w:r>
      <w:r>
        <w:rPr>
          <w:rFonts w:ascii="Comic Sans MS" w:hAnsi="Comic Sans MS"/>
          <w:color w:val="FF0000"/>
          <w:sz w:val="22"/>
        </w:rPr>
        <w:t xml:space="preserve"> =</w:t>
      </w:r>
      <m:oMath>
        <m:r>
          <w:rPr>
            <w:rFonts w:ascii="Cambria Math" w:hAnsi="Cambria Math"/>
            <w:color w:val="FF0000"/>
            <w:sz w:val="22"/>
          </w:rPr>
          <m:t xml:space="preserve"> </m:t>
        </m:r>
        <m:f>
          <m:fPr>
            <m:ctrlPr>
              <w:rPr>
                <w:rFonts w:ascii="Cambria Math" w:hAnsi="Cambria Math"/>
                <w:i/>
                <w:color w:val="FF0000"/>
                <w:sz w:val="22"/>
              </w:rPr>
            </m:ctrlPr>
          </m:fPr>
          <m:num>
            <m:r>
              <w:rPr>
                <w:rFonts w:ascii="Cambria Math" w:hAnsi="Cambria Math"/>
                <w:color w:val="FF0000"/>
                <w:sz w:val="22"/>
              </w:rPr>
              <m:t>96*150</m:t>
            </m:r>
          </m:num>
          <m:den>
            <m:r>
              <w:rPr>
                <w:rFonts w:ascii="Cambria Math" w:hAnsi="Cambria Math"/>
                <w:color w:val="FF0000"/>
                <w:sz w:val="22"/>
              </w:rPr>
              <m:t>92*142</m:t>
            </m:r>
          </m:den>
        </m:f>
        <m:r>
          <w:rPr>
            <w:rFonts w:ascii="Cambria Math" w:hAnsi="Cambria Math"/>
            <w:color w:val="FF0000"/>
            <w:sz w:val="22"/>
          </w:rPr>
          <m:t>≈1.102</m:t>
        </m:r>
      </m:oMath>
    </w:p>
    <w:p w:rsidR="009E1E1B" w:rsidRDefault="009E1E1B" w:rsidP="006C7284">
      <w:pPr>
        <w:ind w:left="360" w:hanging="360"/>
      </w:pPr>
    </w:p>
    <w:p w:rsidR="006C7284" w:rsidRDefault="00F17F52" w:rsidP="00F17F52">
      <w:r>
        <w:t xml:space="preserve">f.) </w:t>
      </w:r>
      <w:r w:rsidR="001B31B7">
        <w:t>What test would we use to test the null that the OR</w:t>
      </w:r>
      <w:r w:rsidR="00612D60">
        <w:t>s</w:t>
      </w:r>
      <w:r w:rsidR="001B31B7">
        <w:t xml:space="preserve"> </w:t>
      </w:r>
      <w:r w:rsidR="00514AA7">
        <w:t>for</w:t>
      </w:r>
      <w:r w:rsidR="001B31B7">
        <w:t xml:space="preserve"> each group </w:t>
      </w:r>
      <w:r w:rsidR="00612D60">
        <w:t>are</w:t>
      </w:r>
      <w:r w:rsidR="001B31B7">
        <w:t xml:space="preserve"> the same?</w:t>
      </w:r>
    </w:p>
    <w:p w:rsidR="001E0FED" w:rsidRDefault="001E0FED" w:rsidP="00F17F52"/>
    <w:p w:rsidR="006C7284" w:rsidRPr="001E0FED" w:rsidRDefault="001B31B7" w:rsidP="001E0FED">
      <w:pPr>
        <w:rPr>
          <w:rFonts w:ascii="Comic Sans MS" w:hAnsi="Comic Sans MS"/>
          <w:color w:val="FF0000"/>
          <w:sz w:val="22"/>
        </w:rPr>
      </w:pPr>
      <w:proofErr w:type="spellStart"/>
      <w:r w:rsidRPr="001E0FED">
        <w:rPr>
          <w:rFonts w:ascii="Comic Sans MS" w:hAnsi="Comic Sans MS"/>
          <w:color w:val="FF0000"/>
          <w:sz w:val="22"/>
        </w:rPr>
        <w:t>Breslow</w:t>
      </w:r>
      <w:proofErr w:type="spellEnd"/>
      <w:r w:rsidR="009E1E1B" w:rsidRPr="001E0FED">
        <w:rPr>
          <w:rFonts w:ascii="Comic Sans MS" w:hAnsi="Comic Sans MS"/>
          <w:color w:val="FF0000"/>
          <w:sz w:val="22"/>
        </w:rPr>
        <w:t>-Day</w:t>
      </w:r>
      <w:r w:rsidRPr="001E0FED">
        <w:rPr>
          <w:rFonts w:ascii="Comic Sans MS" w:hAnsi="Comic Sans MS"/>
          <w:color w:val="FF0000"/>
          <w:sz w:val="22"/>
        </w:rPr>
        <w:t xml:space="preserve"> Test of Homogeneity</w:t>
      </w:r>
    </w:p>
    <w:p w:rsidR="006C7284" w:rsidRDefault="006C7284" w:rsidP="001E0FED"/>
    <w:p w:rsidR="006C7284" w:rsidRDefault="006C7284" w:rsidP="006C7284">
      <w:pPr>
        <w:ind w:left="360" w:hanging="360"/>
      </w:pPr>
    </w:p>
    <w:p w:rsidR="006C7284" w:rsidRDefault="00F17F52" w:rsidP="000131DF">
      <w:r>
        <w:t xml:space="preserve">g.) </w:t>
      </w:r>
      <w:r w:rsidR="001E0FED">
        <w:t>Say we conduct the h</w:t>
      </w:r>
      <w:r w:rsidR="000131DF">
        <w:t>omogeneity test and get a p-value of</w:t>
      </w:r>
      <w:r w:rsidR="009F4F9D">
        <w:t xml:space="preserve"> .031.  What does this mean</w:t>
      </w:r>
      <w:r w:rsidR="000131DF">
        <w:t>?</w:t>
      </w:r>
    </w:p>
    <w:p w:rsidR="001E0FED" w:rsidRDefault="001E0FED" w:rsidP="000131DF"/>
    <w:p w:rsidR="000131DF" w:rsidRPr="001E0FED" w:rsidRDefault="009F4F9D" w:rsidP="000131DF">
      <w:pPr>
        <w:rPr>
          <w:rFonts w:ascii="Comic Sans MS" w:hAnsi="Comic Sans MS" w:cs="Courier New"/>
          <w:color w:val="FF0000"/>
          <w:sz w:val="22"/>
        </w:rPr>
      </w:pPr>
      <w:r>
        <w:rPr>
          <w:rFonts w:ascii="Comic Sans MS" w:hAnsi="Comic Sans MS"/>
          <w:color w:val="FF0000"/>
          <w:sz w:val="22"/>
        </w:rPr>
        <w:t>This means we reject the null that the ORs are the same.  Therefore, we should not create a combined OR.</w:t>
      </w:r>
    </w:p>
    <w:p w:rsidR="006C7284" w:rsidRDefault="006C7284"/>
    <w:sectPr w:rsidR="006C72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9"/>
    <w:multiLevelType w:val="singleLevel"/>
    <w:tmpl w:val="00000000"/>
    <w:lvl w:ilvl="0">
      <w:start w:val="6"/>
      <w:numFmt w:val="bullet"/>
      <w:lvlText w:val="-"/>
      <w:lvlJc w:val="left"/>
      <w:pPr>
        <w:tabs>
          <w:tab w:val="num" w:pos="1080"/>
        </w:tabs>
        <w:ind w:left="1080" w:hanging="360"/>
      </w:pPr>
      <w:rPr>
        <w:rFonts w:ascii="Times New Roman" w:hAnsi="Times New Roman" w:hint="default"/>
      </w:rPr>
    </w:lvl>
  </w:abstractNum>
  <w:abstractNum w:abstractNumId="2">
    <w:nsid w:val="02442486"/>
    <w:multiLevelType w:val="hybridMultilevel"/>
    <w:tmpl w:val="D00C0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008A0"/>
    <w:multiLevelType w:val="hybridMultilevel"/>
    <w:tmpl w:val="20AAA56C"/>
    <w:lvl w:ilvl="0" w:tplc="8382BB6A">
      <w:start w:val="1"/>
      <w:numFmt w:val="bullet"/>
      <w:lvlText w:val=""/>
      <w:lvlJc w:val="left"/>
      <w:pPr>
        <w:tabs>
          <w:tab w:val="num" w:pos="420"/>
        </w:tabs>
        <w:ind w:left="42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10901037"/>
    <w:multiLevelType w:val="hybridMultilevel"/>
    <w:tmpl w:val="8E5860CA"/>
    <w:lvl w:ilvl="0" w:tplc="8382BB6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1C6B90"/>
    <w:multiLevelType w:val="hybridMultilevel"/>
    <w:tmpl w:val="77D0F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5C3338"/>
    <w:multiLevelType w:val="hybridMultilevel"/>
    <w:tmpl w:val="39A6101C"/>
    <w:lvl w:ilvl="0" w:tplc="FFBC86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18260C"/>
    <w:multiLevelType w:val="hybridMultilevel"/>
    <w:tmpl w:val="C9007B3E"/>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071AC2"/>
    <w:multiLevelType w:val="hybridMultilevel"/>
    <w:tmpl w:val="90A4574C"/>
    <w:lvl w:ilvl="0" w:tplc="72C8C53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27160D"/>
    <w:multiLevelType w:val="hybridMultilevel"/>
    <w:tmpl w:val="43C096DC"/>
    <w:lvl w:ilvl="0" w:tplc="3D9007D6">
      <w:start w:val="1"/>
      <w:numFmt w:val="decimal"/>
      <w:lvlText w:val="%1."/>
      <w:lvlJc w:val="left"/>
      <w:pPr>
        <w:tabs>
          <w:tab w:val="num" w:pos="360"/>
        </w:tabs>
        <w:ind w:left="360" w:hanging="360"/>
      </w:pPr>
      <w:rPr>
        <w:rFonts w:ascii="Arial" w:hAnsi="Arial"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9AD3A5B"/>
    <w:multiLevelType w:val="hybridMultilevel"/>
    <w:tmpl w:val="D13212B2"/>
    <w:lvl w:ilvl="0" w:tplc="45D45DB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7D55B8A"/>
    <w:multiLevelType w:val="hybridMultilevel"/>
    <w:tmpl w:val="EE3AA546"/>
    <w:lvl w:ilvl="0" w:tplc="FFBC861E">
      <w:start w:val="1"/>
      <w:numFmt w:val="bullet"/>
      <w:lvlText w:val=""/>
      <w:lvlJc w:val="left"/>
      <w:pPr>
        <w:tabs>
          <w:tab w:val="num" w:pos="360"/>
        </w:tabs>
        <w:ind w:left="360" w:hanging="360"/>
      </w:pPr>
      <w:rPr>
        <w:rFonts w:ascii="Symbol" w:hAnsi="Symbol" w:hint="default"/>
      </w:rPr>
    </w:lvl>
    <w:lvl w:ilvl="1" w:tplc="090688E6">
      <w:start w:val="1"/>
      <w:numFmt w:val="bullet"/>
      <w:lvlText w:val="-"/>
      <w:lvlJc w:val="left"/>
      <w:pPr>
        <w:tabs>
          <w:tab w:val="num" w:pos="720"/>
        </w:tabs>
        <w:ind w:left="720" w:hanging="360"/>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532D6C"/>
    <w:multiLevelType w:val="hybridMultilevel"/>
    <w:tmpl w:val="63505CB6"/>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B7969AF"/>
    <w:multiLevelType w:val="hybridMultilevel"/>
    <w:tmpl w:val="609A8B34"/>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EA6EA2"/>
    <w:multiLevelType w:val="hybridMultilevel"/>
    <w:tmpl w:val="37CE4880"/>
    <w:lvl w:ilvl="0" w:tplc="FFBC861E">
      <w:start w:val="1"/>
      <w:numFmt w:val="bullet"/>
      <w:lvlText w:val=""/>
      <w:lvlJc w:val="left"/>
      <w:pPr>
        <w:tabs>
          <w:tab w:val="num" w:pos="360"/>
        </w:tabs>
        <w:ind w:left="360" w:hanging="360"/>
      </w:pPr>
      <w:rPr>
        <w:rFonts w:ascii="Symbol" w:hAnsi="Symbol" w:hint="default"/>
      </w:rPr>
    </w:lvl>
    <w:lvl w:ilvl="1" w:tplc="090688E6">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E04E7E"/>
    <w:multiLevelType w:val="hybridMultilevel"/>
    <w:tmpl w:val="5DECA9C2"/>
    <w:lvl w:ilvl="0" w:tplc="B6B84DBE">
      <w:start w:val="1"/>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6">
    <w:nsid w:val="737B0B3C"/>
    <w:multiLevelType w:val="hybridMultilevel"/>
    <w:tmpl w:val="7AE415EC"/>
    <w:lvl w:ilvl="0" w:tplc="E69A32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512AAF"/>
    <w:multiLevelType w:val="hybridMultilevel"/>
    <w:tmpl w:val="6EB8F968"/>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3"/>
  </w:num>
  <w:num w:numId="5">
    <w:abstractNumId w:val="10"/>
  </w:num>
  <w:num w:numId="6">
    <w:abstractNumId w:val="16"/>
  </w:num>
  <w:num w:numId="7">
    <w:abstractNumId w:val="7"/>
  </w:num>
  <w:num w:numId="8">
    <w:abstractNumId w:val="9"/>
  </w:num>
  <w:num w:numId="9">
    <w:abstractNumId w:val="4"/>
  </w:num>
  <w:num w:numId="10">
    <w:abstractNumId w:val="13"/>
  </w:num>
  <w:num w:numId="11">
    <w:abstractNumId w:val="17"/>
  </w:num>
  <w:num w:numId="12">
    <w:abstractNumId w:val="12"/>
  </w:num>
  <w:num w:numId="13">
    <w:abstractNumId w:val="15"/>
  </w:num>
  <w:num w:numId="14">
    <w:abstractNumId w:val="11"/>
  </w:num>
  <w:num w:numId="15">
    <w:abstractNumId w:val="6"/>
  </w:num>
  <w:num w:numId="16">
    <w:abstractNumId w:val="14"/>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5E5"/>
    <w:rsid w:val="00003095"/>
    <w:rsid w:val="000131DF"/>
    <w:rsid w:val="0002229C"/>
    <w:rsid w:val="00034EDB"/>
    <w:rsid w:val="0004306C"/>
    <w:rsid w:val="0005063A"/>
    <w:rsid w:val="00067B32"/>
    <w:rsid w:val="00081CD1"/>
    <w:rsid w:val="00092CCA"/>
    <w:rsid w:val="0009413B"/>
    <w:rsid w:val="000A03A3"/>
    <w:rsid w:val="000A1506"/>
    <w:rsid w:val="000A696C"/>
    <w:rsid w:val="000B66D1"/>
    <w:rsid w:val="000F1692"/>
    <w:rsid w:val="00113885"/>
    <w:rsid w:val="0013235A"/>
    <w:rsid w:val="00156BA2"/>
    <w:rsid w:val="00163DA5"/>
    <w:rsid w:val="00181CC1"/>
    <w:rsid w:val="001865DE"/>
    <w:rsid w:val="001B31B7"/>
    <w:rsid w:val="001E0FED"/>
    <w:rsid w:val="00212967"/>
    <w:rsid w:val="00237330"/>
    <w:rsid w:val="0024539A"/>
    <w:rsid w:val="002643BC"/>
    <w:rsid w:val="00285D50"/>
    <w:rsid w:val="00286F37"/>
    <w:rsid w:val="00293913"/>
    <w:rsid w:val="002B7830"/>
    <w:rsid w:val="002C1BF5"/>
    <w:rsid w:val="002D6184"/>
    <w:rsid w:val="002F0486"/>
    <w:rsid w:val="003002AF"/>
    <w:rsid w:val="00302387"/>
    <w:rsid w:val="00311D62"/>
    <w:rsid w:val="0031747C"/>
    <w:rsid w:val="00322647"/>
    <w:rsid w:val="00336028"/>
    <w:rsid w:val="0035002B"/>
    <w:rsid w:val="00376D43"/>
    <w:rsid w:val="0038154F"/>
    <w:rsid w:val="00384183"/>
    <w:rsid w:val="003A7833"/>
    <w:rsid w:val="003B0581"/>
    <w:rsid w:val="003B6015"/>
    <w:rsid w:val="003C05A6"/>
    <w:rsid w:val="003C0907"/>
    <w:rsid w:val="003D326F"/>
    <w:rsid w:val="003F538C"/>
    <w:rsid w:val="00436876"/>
    <w:rsid w:val="00454398"/>
    <w:rsid w:val="00475215"/>
    <w:rsid w:val="004A5DF1"/>
    <w:rsid w:val="004D4B54"/>
    <w:rsid w:val="004D5894"/>
    <w:rsid w:val="004D7EB2"/>
    <w:rsid w:val="004E3CB6"/>
    <w:rsid w:val="00512EB9"/>
    <w:rsid w:val="00514AA7"/>
    <w:rsid w:val="00532A1C"/>
    <w:rsid w:val="00575DEB"/>
    <w:rsid w:val="00595455"/>
    <w:rsid w:val="005975A1"/>
    <w:rsid w:val="005A1843"/>
    <w:rsid w:val="005B3FB0"/>
    <w:rsid w:val="005C7161"/>
    <w:rsid w:val="005D08E3"/>
    <w:rsid w:val="005E6032"/>
    <w:rsid w:val="00601C37"/>
    <w:rsid w:val="006065FF"/>
    <w:rsid w:val="00612D60"/>
    <w:rsid w:val="00641892"/>
    <w:rsid w:val="00646CAD"/>
    <w:rsid w:val="00652006"/>
    <w:rsid w:val="00652673"/>
    <w:rsid w:val="00653F41"/>
    <w:rsid w:val="00674E17"/>
    <w:rsid w:val="00675213"/>
    <w:rsid w:val="00687D69"/>
    <w:rsid w:val="00694DE0"/>
    <w:rsid w:val="006C2F49"/>
    <w:rsid w:val="006C704F"/>
    <w:rsid w:val="006C7284"/>
    <w:rsid w:val="006D24D9"/>
    <w:rsid w:val="006E3DB9"/>
    <w:rsid w:val="0070467F"/>
    <w:rsid w:val="00712D66"/>
    <w:rsid w:val="0075456C"/>
    <w:rsid w:val="00780915"/>
    <w:rsid w:val="007840CD"/>
    <w:rsid w:val="00786816"/>
    <w:rsid w:val="00793083"/>
    <w:rsid w:val="007946E5"/>
    <w:rsid w:val="007A0002"/>
    <w:rsid w:val="007A688A"/>
    <w:rsid w:val="007D4B81"/>
    <w:rsid w:val="007D69E8"/>
    <w:rsid w:val="007E5113"/>
    <w:rsid w:val="007F481B"/>
    <w:rsid w:val="00841B99"/>
    <w:rsid w:val="0086405C"/>
    <w:rsid w:val="00872BB2"/>
    <w:rsid w:val="008A7872"/>
    <w:rsid w:val="008B40F2"/>
    <w:rsid w:val="008D25C9"/>
    <w:rsid w:val="008E5CD1"/>
    <w:rsid w:val="008F26E4"/>
    <w:rsid w:val="00910DCD"/>
    <w:rsid w:val="00931CBD"/>
    <w:rsid w:val="009444AD"/>
    <w:rsid w:val="0095576A"/>
    <w:rsid w:val="00955D13"/>
    <w:rsid w:val="009712E3"/>
    <w:rsid w:val="00976331"/>
    <w:rsid w:val="0098220B"/>
    <w:rsid w:val="00982258"/>
    <w:rsid w:val="00983A4F"/>
    <w:rsid w:val="00991CA4"/>
    <w:rsid w:val="009C0094"/>
    <w:rsid w:val="009C51B2"/>
    <w:rsid w:val="009D1E1F"/>
    <w:rsid w:val="009E1E1B"/>
    <w:rsid w:val="009F4F9D"/>
    <w:rsid w:val="00A37F3E"/>
    <w:rsid w:val="00A72D48"/>
    <w:rsid w:val="00A730D7"/>
    <w:rsid w:val="00A735C7"/>
    <w:rsid w:val="00AA6502"/>
    <w:rsid w:val="00AC215E"/>
    <w:rsid w:val="00AC5290"/>
    <w:rsid w:val="00AD7148"/>
    <w:rsid w:val="00AD7FE2"/>
    <w:rsid w:val="00B17ACF"/>
    <w:rsid w:val="00B265E5"/>
    <w:rsid w:val="00B303D0"/>
    <w:rsid w:val="00B52A9F"/>
    <w:rsid w:val="00B56979"/>
    <w:rsid w:val="00B73F5C"/>
    <w:rsid w:val="00B92512"/>
    <w:rsid w:val="00B948BD"/>
    <w:rsid w:val="00BF036E"/>
    <w:rsid w:val="00BF6F33"/>
    <w:rsid w:val="00C07824"/>
    <w:rsid w:val="00C37DC3"/>
    <w:rsid w:val="00C65F36"/>
    <w:rsid w:val="00C72C6F"/>
    <w:rsid w:val="00C93532"/>
    <w:rsid w:val="00CD37C3"/>
    <w:rsid w:val="00CF4544"/>
    <w:rsid w:val="00CF6092"/>
    <w:rsid w:val="00D32671"/>
    <w:rsid w:val="00D55EE9"/>
    <w:rsid w:val="00D76A7E"/>
    <w:rsid w:val="00DA1C6F"/>
    <w:rsid w:val="00DC37C6"/>
    <w:rsid w:val="00DD149A"/>
    <w:rsid w:val="00E1165F"/>
    <w:rsid w:val="00E3248B"/>
    <w:rsid w:val="00E35C4E"/>
    <w:rsid w:val="00EA668C"/>
    <w:rsid w:val="00EC2148"/>
    <w:rsid w:val="00EC48CD"/>
    <w:rsid w:val="00ED3EA3"/>
    <w:rsid w:val="00ED5909"/>
    <w:rsid w:val="00EF7B97"/>
    <w:rsid w:val="00F109A5"/>
    <w:rsid w:val="00F15007"/>
    <w:rsid w:val="00F17F52"/>
    <w:rsid w:val="00F41112"/>
    <w:rsid w:val="00F437F1"/>
    <w:rsid w:val="00F64E0E"/>
    <w:rsid w:val="00F66D1C"/>
    <w:rsid w:val="00F75B29"/>
    <w:rsid w:val="00F77D84"/>
    <w:rsid w:val="00F87E35"/>
    <w:rsid w:val="00F93882"/>
    <w:rsid w:val="00FB0E55"/>
    <w:rsid w:val="00FB5346"/>
    <w:rsid w:val="00FC6305"/>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Math Outline 1"/>
    <w:basedOn w:val="Normal"/>
    <w:next w:val="Normal"/>
    <w:link w:val="Heading1Char"/>
    <w:qFormat/>
    <w:rsid w:val="00B265E5"/>
    <w:pPr>
      <w:keepNext/>
      <w:outlineLvl w:val="0"/>
    </w:pPr>
    <w:rPr>
      <w:rFonts w:ascii="Arial" w:eastAsia="Times New Roman" w:hAnsi="Arial" w:cs="Times New Roman"/>
      <w:b/>
      <w:sz w:val="22"/>
      <w:szCs w:val="20"/>
    </w:rPr>
  </w:style>
  <w:style w:type="paragraph" w:styleId="Heading3">
    <w:name w:val="heading 3"/>
    <w:basedOn w:val="Normal"/>
    <w:next w:val="Normal"/>
    <w:link w:val="Heading3Char"/>
    <w:qFormat/>
    <w:rsid w:val="00B265E5"/>
    <w:pPr>
      <w:keepNext/>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th Outline 1 Char"/>
    <w:basedOn w:val="DefaultParagraphFont"/>
    <w:link w:val="Heading1"/>
    <w:rsid w:val="00B265E5"/>
    <w:rPr>
      <w:rFonts w:ascii="Arial" w:eastAsia="Times New Roman" w:hAnsi="Arial" w:cs="Times New Roman"/>
      <w:b/>
      <w:sz w:val="22"/>
      <w:szCs w:val="20"/>
    </w:rPr>
  </w:style>
  <w:style w:type="character" w:customStyle="1" w:styleId="Heading3Char">
    <w:name w:val="Heading 3 Char"/>
    <w:basedOn w:val="DefaultParagraphFont"/>
    <w:link w:val="Heading3"/>
    <w:rsid w:val="00B265E5"/>
    <w:rPr>
      <w:rFonts w:ascii="Arial" w:eastAsia="Times New Roman" w:hAnsi="Arial" w:cs="Times New Roman"/>
      <w:b/>
      <w:bCs/>
      <w:szCs w:val="20"/>
    </w:rPr>
  </w:style>
  <w:style w:type="paragraph" w:styleId="Header">
    <w:name w:val="header"/>
    <w:basedOn w:val="Normal"/>
    <w:link w:val="HeaderChar"/>
    <w:rsid w:val="00B265E5"/>
    <w:pPr>
      <w:tabs>
        <w:tab w:val="center" w:pos="4320"/>
        <w:tab w:val="right" w:pos="8640"/>
      </w:tabs>
    </w:pPr>
    <w:rPr>
      <w:rFonts w:ascii="Arial" w:eastAsia="Times New Roman" w:hAnsi="Arial" w:cs="Times New Roman"/>
      <w:sz w:val="22"/>
      <w:szCs w:val="20"/>
    </w:rPr>
  </w:style>
  <w:style w:type="character" w:customStyle="1" w:styleId="HeaderChar">
    <w:name w:val="Header Char"/>
    <w:basedOn w:val="DefaultParagraphFont"/>
    <w:link w:val="Header"/>
    <w:rsid w:val="00B265E5"/>
    <w:rPr>
      <w:rFonts w:ascii="Arial" w:eastAsia="Times New Roman" w:hAnsi="Arial" w:cs="Times New Roman"/>
      <w:sz w:val="22"/>
      <w:szCs w:val="20"/>
    </w:rPr>
  </w:style>
  <w:style w:type="paragraph" w:styleId="BodyTextIndent2">
    <w:name w:val="Body Text Indent 2"/>
    <w:basedOn w:val="Normal"/>
    <w:link w:val="BodyTextIndent2Char"/>
    <w:rsid w:val="00B265E5"/>
    <w:pPr>
      <w:tabs>
        <w:tab w:val="left" w:pos="360"/>
      </w:tabs>
      <w:ind w:left="360" w:hanging="360"/>
    </w:pPr>
    <w:rPr>
      <w:rFonts w:ascii="Arial" w:eastAsia="Times New Roman" w:hAnsi="Arial" w:cs="Times New Roman"/>
      <w:sz w:val="22"/>
      <w:szCs w:val="20"/>
    </w:rPr>
  </w:style>
  <w:style w:type="character" w:customStyle="1" w:styleId="BodyTextIndent2Char">
    <w:name w:val="Body Text Indent 2 Char"/>
    <w:basedOn w:val="DefaultParagraphFont"/>
    <w:link w:val="BodyTextIndent2"/>
    <w:rsid w:val="00B265E5"/>
    <w:rPr>
      <w:rFonts w:ascii="Arial" w:eastAsia="Times New Roman" w:hAnsi="Arial" w:cs="Times New Roman"/>
      <w:sz w:val="22"/>
      <w:szCs w:val="20"/>
    </w:rPr>
  </w:style>
  <w:style w:type="paragraph" w:styleId="ListParagraph">
    <w:name w:val="List Paragraph"/>
    <w:basedOn w:val="Normal"/>
    <w:uiPriority w:val="34"/>
    <w:qFormat/>
    <w:rsid w:val="00B73F5C"/>
    <w:pPr>
      <w:ind w:left="720"/>
      <w:contextualSpacing/>
    </w:pPr>
  </w:style>
  <w:style w:type="paragraph" w:styleId="BodyTextIndent">
    <w:name w:val="Body Text Indent"/>
    <w:basedOn w:val="Normal"/>
    <w:link w:val="BodyTextIndentChar"/>
    <w:uiPriority w:val="99"/>
    <w:semiHidden/>
    <w:unhideWhenUsed/>
    <w:rsid w:val="006C7284"/>
    <w:pPr>
      <w:spacing w:after="120"/>
      <w:ind w:left="360"/>
    </w:pPr>
  </w:style>
  <w:style w:type="character" w:customStyle="1" w:styleId="BodyTextIndentChar">
    <w:name w:val="Body Text Indent Char"/>
    <w:basedOn w:val="DefaultParagraphFont"/>
    <w:link w:val="BodyTextIndent"/>
    <w:uiPriority w:val="99"/>
    <w:semiHidden/>
    <w:rsid w:val="006C7284"/>
  </w:style>
  <w:style w:type="character" w:styleId="PlaceholderText">
    <w:name w:val="Placeholder Text"/>
    <w:basedOn w:val="DefaultParagraphFont"/>
    <w:uiPriority w:val="99"/>
    <w:semiHidden/>
    <w:rsid w:val="0038154F"/>
    <w:rPr>
      <w:color w:val="808080"/>
    </w:rPr>
  </w:style>
  <w:style w:type="paragraph" w:styleId="BalloonText">
    <w:name w:val="Balloon Text"/>
    <w:basedOn w:val="Normal"/>
    <w:link w:val="BalloonTextChar"/>
    <w:uiPriority w:val="99"/>
    <w:semiHidden/>
    <w:unhideWhenUsed/>
    <w:rsid w:val="0038154F"/>
    <w:rPr>
      <w:rFonts w:ascii="Tahoma" w:hAnsi="Tahoma" w:cs="Tahoma"/>
      <w:sz w:val="16"/>
      <w:szCs w:val="16"/>
    </w:rPr>
  </w:style>
  <w:style w:type="character" w:customStyle="1" w:styleId="BalloonTextChar">
    <w:name w:val="Balloon Text Char"/>
    <w:basedOn w:val="DefaultParagraphFont"/>
    <w:link w:val="BalloonText"/>
    <w:uiPriority w:val="99"/>
    <w:semiHidden/>
    <w:rsid w:val="0038154F"/>
    <w:rPr>
      <w:rFonts w:ascii="Tahoma" w:hAnsi="Tahoma" w:cs="Tahoma"/>
      <w:sz w:val="16"/>
      <w:szCs w:val="16"/>
    </w:rPr>
  </w:style>
  <w:style w:type="table" w:styleId="TableGrid">
    <w:name w:val="Table Grid"/>
    <w:basedOn w:val="TableNormal"/>
    <w:uiPriority w:val="59"/>
    <w:rsid w:val="005C7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Math Outline 1"/>
    <w:basedOn w:val="Normal"/>
    <w:next w:val="Normal"/>
    <w:link w:val="Heading1Char"/>
    <w:qFormat/>
    <w:rsid w:val="00B265E5"/>
    <w:pPr>
      <w:keepNext/>
      <w:outlineLvl w:val="0"/>
    </w:pPr>
    <w:rPr>
      <w:rFonts w:ascii="Arial" w:eastAsia="Times New Roman" w:hAnsi="Arial" w:cs="Times New Roman"/>
      <w:b/>
      <w:sz w:val="22"/>
      <w:szCs w:val="20"/>
    </w:rPr>
  </w:style>
  <w:style w:type="paragraph" w:styleId="Heading3">
    <w:name w:val="heading 3"/>
    <w:basedOn w:val="Normal"/>
    <w:next w:val="Normal"/>
    <w:link w:val="Heading3Char"/>
    <w:qFormat/>
    <w:rsid w:val="00B265E5"/>
    <w:pPr>
      <w:keepNext/>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th Outline 1 Char"/>
    <w:basedOn w:val="DefaultParagraphFont"/>
    <w:link w:val="Heading1"/>
    <w:rsid w:val="00B265E5"/>
    <w:rPr>
      <w:rFonts w:ascii="Arial" w:eastAsia="Times New Roman" w:hAnsi="Arial" w:cs="Times New Roman"/>
      <w:b/>
      <w:sz w:val="22"/>
      <w:szCs w:val="20"/>
    </w:rPr>
  </w:style>
  <w:style w:type="character" w:customStyle="1" w:styleId="Heading3Char">
    <w:name w:val="Heading 3 Char"/>
    <w:basedOn w:val="DefaultParagraphFont"/>
    <w:link w:val="Heading3"/>
    <w:rsid w:val="00B265E5"/>
    <w:rPr>
      <w:rFonts w:ascii="Arial" w:eastAsia="Times New Roman" w:hAnsi="Arial" w:cs="Times New Roman"/>
      <w:b/>
      <w:bCs/>
      <w:szCs w:val="20"/>
    </w:rPr>
  </w:style>
  <w:style w:type="paragraph" w:styleId="Header">
    <w:name w:val="header"/>
    <w:basedOn w:val="Normal"/>
    <w:link w:val="HeaderChar"/>
    <w:rsid w:val="00B265E5"/>
    <w:pPr>
      <w:tabs>
        <w:tab w:val="center" w:pos="4320"/>
        <w:tab w:val="right" w:pos="8640"/>
      </w:tabs>
    </w:pPr>
    <w:rPr>
      <w:rFonts w:ascii="Arial" w:eastAsia="Times New Roman" w:hAnsi="Arial" w:cs="Times New Roman"/>
      <w:sz w:val="22"/>
      <w:szCs w:val="20"/>
    </w:rPr>
  </w:style>
  <w:style w:type="character" w:customStyle="1" w:styleId="HeaderChar">
    <w:name w:val="Header Char"/>
    <w:basedOn w:val="DefaultParagraphFont"/>
    <w:link w:val="Header"/>
    <w:rsid w:val="00B265E5"/>
    <w:rPr>
      <w:rFonts w:ascii="Arial" w:eastAsia="Times New Roman" w:hAnsi="Arial" w:cs="Times New Roman"/>
      <w:sz w:val="22"/>
      <w:szCs w:val="20"/>
    </w:rPr>
  </w:style>
  <w:style w:type="paragraph" w:styleId="BodyTextIndent2">
    <w:name w:val="Body Text Indent 2"/>
    <w:basedOn w:val="Normal"/>
    <w:link w:val="BodyTextIndent2Char"/>
    <w:rsid w:val="00B265E5"/>
    <w:pPr>
      <w:tabs>
        <w:tab w:val="left" w:pos="360"/>
      </w:tabs>
      <w:ind w:left="360" w:hanging="360"/>
    </w:pPr>
    <w:rPr>
      <w:rFonts w:ascii="Arial" w:eastAsia="Times New Roman" w:hAnsi="Arial" w:cs="Times New Roman"/>
      <w:sz w:val="22"/>
      <w:szCs w:val="20"/>
    </w:rPr>
  </w:style>
  <w:style w:type="character" w:customStyle="1" w:styleId="BodyTextIndent2Char">
    <w:name w:val="Body Text Indent 2 Char"/>
    <w:basedOn w:val="DefaultParagraphFont"/>
    <w:link w:val="BodyTextIndent2"/>
    <w:rsid w:val="00B265E5"/>
    <w:rPr>
      <w:rFonts w:ascii="Arial" w:eastAsia="Times New Roman" w:hAnsi="Arial" w:cs="Times New Roman"/>
      <w:sz w:val="22"/>
      <w:szCs w:val="20"/>
    </w:rPr>
  </w:style>
  <w:style w:type="paragraph" w:styleId="ListParagraph">
    <w:name w:val="List Paragraph"/>
    <w:basedOn w:val="Normal"/>
    <w:uiPriority w:val="34"/>
    <w:qFormat/>
    <w:rsid w:val="00B73F5C"/>
    <w:pPr>
      <w:ind w:left="720"/>
      <w:contextualSpacing/>
    </w:pPr>
  </w:style>
  <w:style w:type="paragraph" w:styleId="BodyTextIndent">
    <w:name w:val="Body Text Indent"/>
    <w:basedOn w:val="Normal"/>
    <w:link w:val="BodyTextIndentChar"/>
    <w:uiPriority w:val="99"/>
    <w:semiHidden/>
    <w:unhideWhenUsed/>
    <w:rsid w:val="006C7284"/>
    <w:pPr>
      <w:spacing w:after="120"/>
      <w:ind w:left="360"/>
    </w:pPr>
  </w:style>
  <w:style w:type="character" w:customStyle="1" w:styleId="BodyTextIndentChar">
    <w:name w:val="Body Text Indent Char"/>
    <w:basedOn w:val="DefaultParagraphFont"/>
    <w:link w:val="BodyTextIndent"/>
    <w:uiPriority w:val="99"/>
    <w:semiHidden/>
    <w:rsid w:val="006C7284"/>
  </w:style>
  <w:style w:type="character" w:styleId="PlaceholderText">
    <w:name w:val="Placeholder Text"/>
    <w:basedOn w:val="DefaultParagraphFont"/>
    <w:uiPriority w:val="99"/>
    <w:semiHidden/>
    <w:rsid w:val="0038154F"/>
    <w:rPr>
      <w:color w:val="808080"/>
    </w:rPr>
  </w:style>
  <w:style w:type="paragraph" w:styleId="BalloonText">
    <w:name w:val="Balloon Text"/>
    <w:basedOn w:val="Normal"/>
    <w:link w:val="BalloonTextChar"/>
    <w:uiPriority w:val="99"/>
    <w:semiHidden/>
    <w:unhideWhenUsed/>
    <w:rsid w:val="0038154F"/>
    <w:rPr>
      <w:rFonts w:ascii="Tahoma" w:hAnsi="Tahoma" w:cs="Tahoma"/>
      <w:sz w:val="16"/>
      <w:szCs w:val="16"/>
    </w:rPr>
  </w:style>
  <w:style w:type="character" w:customStyle="1" w:styleId="BalloonTextChar">
    <w:name w:val="Balloon Text Char"/>
    <w:basedOn w:val="DefaultParagraphFont"/>
    <w:link w:val="BalloonText"/>
    <w:uiPriority w:val="99"/>
    <w:semiHidden/>
    <w:rsid w:val="0038154F"/>
    <w:rPr>
      <w:rFonts w:ascii="Tahoma" w:hAnsi="Tahoma" w:cs="Tahoma"/>
      <w:sz w:val="16"/>
      <w:szCs w:val="16"/>
    </w:rPr>
  </w:style>
  <w:style w:type="table" w:styleId="TableGrid">
    <w:name w:val="Table Grid"/>
    <w:basedOn w:val="TableNormal"/>
    <w:uiPriority w:val="59"/>
    <w:rsid w:val="005C7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1.bin"/><Relationship Id="rId39" Type="http://schemas.openxmlformats.org/officeDocument/2006/relationships/oleObject" Target="embeddings/oleObject19.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8.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9</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dc:creator>
  <cp:lastModifiedBy>Weiner</cp:lastModifiedBy>
  <cp:revision>693</cp:revision>
  <dcterms:created xsi:type="dcterms:W3CDTF">2012-11-04T16:31:00Z</dcterms:created>
  <dcterms:modified xsi:type="dcterms:W3CDTF">2012-11-08T15:16:00Z</dcterms:modified>
</cp:coreProperties>
</file>